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CEAC" w14:textId="77777777" w:rsidR="00A43BC8" w:rsidRPr="007809B8" w:rsidRDefault="004034DD" w:rsidP="00A43BC8">
      <w:pPr>
        <w:pStyle w:val="Header"/>
        <w:rPr>
          <w:rFonts w:ascii="HRTimes" w:hAnsi="HRTimes"/>
          <w:color w:val="000000" w:themeColor="text1"/>
          <w:sz w:val="24"/>
          <w:szCs w:val="24"/>
          <w:lang w:val="de-DE"/>
        </w:rPr>
      </w:pPr>
      <w:r w:rsidRPr="007809B8">
        <w:rPr>
          <w:noProof/>
          <w:color w:val="000000" w:themeColor="text1"/>
          <w:sz w:val="24"/>
          <w:szCs w:val="24"/>
          <w:lang w:val="en-US" w:eastAsia="en-US"/>
        </w:rPr>
        <w:t xml:space="preserve">                 </w:t>
      </w:r>
      <w:r w:rsidR="00A43BC8" w:rsidRPr="007809B8">
        <w:rPr>
          <w:noProof/>
          <w:color w:val="000000" w:themeColor="text1"/>
          <w:sz w:val="24"/>
          <w:szCs w:val="24"/>
          <w:lang w:val="en-US" w:eastAsia="en-US"/>
        </w:rPr>
        <w:drawing>
          <wp:inline distT="0" distB="0" distL="0" distR="0" wp14:anchorId="154B705D" wp14:editId="0A22671F">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p>
    <w:p w14:paraId="2CA26CF5" w14:textId="77777777" w:rsidR="00A43BC8" w:rsidRPr="007809B8" w:rsidRDefault="00A43BC8" w:rsidP="00A43BC8">
      <w:pPr>
        <w:pStyle w:val="Header"/>
        <w:rPr>
          <w:rFonts w:ascii="HRTimes" w:hAnsi="HRTimes"/>
          <w:color w:val="000000" w:themeColor="text1"/>
          <w:sz w:val="24"/>
          <w:szCs w:val="24"/>
          <w:lang w:val="de-DE"/>
        </w:rPr>
      </w:pPr>
      <w:r w:rsidRPr="007809B8">
        <w:rPr>
          <w:rFonts w:ascii="HRTimes" w:hAnsi="HRTimes"/>
          <w:color w:val="000000" w:themeColor="text1"/>
          <w:sz w:val="24"/>
          <w:szCs w:val="24"/>
          <w:lang w:val="de-DE"/>
        </w:rPr>
        <w:t xml:space="preserve"> REPUBLIKA HRVATSKA</w:t>
      </w:r>
    </w:p>
    <w:p w14:paraId="6E3ACFFD" w14:textId="77777777" w:rsidR="00A43BC8" w:rsidRPr="007809B8" w:rsidRDefault="004034DD" w:rsidP="00A43BC8">
      <w:pPr>
        <w:pStyle w:val="Header"/>
        <w:rPr>
          <w:color w:val="000000" w:themeColor="text1"/>
          <w:sz w:val="24"/>
          <w:szCs w:val="24"/>
          <w:lang w:val="de-DE"/>
        </w:rPr>
      </w:pPr>
      <w:r w:rsidRPr="007809B8">
        <w:rPr>
          <w:color w:val="000000" w:themeColor="text1"/>
          <w:sz w:val="24"/>
          <w:szCs w:val="24"/>
          <w:lang w:val="de-DE"/>
        </w:rPr>
        <w:t xml:space="preserve">  </w:t>
      </w:r>
      <w:r w:rsidR="00A43BC8" w:rsidRPr="007809B8">
        <w:rPr>
          <w:color w:val="000000" w:themeColor="text1"/>
          <w:sz w:val="24"/>
          <w:szCs w:val="24"/>
          <w:lang w:val="de-DE"/>
        </w:rPr>
        <w:t xml:space="preserve">ZADARSKA ŽUPANIJA </w:t>
      </w:r>
    </w:p>
    <w:p w14:paraId="614A06B5" w14:textId="77777777" w:rsidR="007E4516" w:rsidRPr="007809B8" w:rsidRDefault="00A43BC8" w:rsidP="00113DB1">
      <w:pPr>
        <w:pStyle w:val="Header"/>
        <w:rPr>
          <w:color w:val="000000" w:themeColor="text1"/>
          <w:sz w:val="24"/>
          <w:szCs w:val="24"/>
          <w:lang w:val="de-DE"/>
        </w:rPr>
      </w:pPr>
      <w:r w:rsidRPr="007809B8">
        <w:rPr>
          <w:color w:val="000000" w:themeColor="text1"/>
          <w:sz w:val="24"/>
          <w:szCs w:val="24"/>
          <w:lang w:val="de-DE"/>
        </w:rPr>
        <w:t xml:space="preserve">  </w:t>
      </w:r>
      <w:r w:rsidR="004034DD" w:rsidRPr="007809B8">
        <w:rPr>
          <w:color w:val="000000" w:themeColor="text1"/>
          <w:sz w:val="24"/>
          <w:szCs w:val="24"/>
          <w:lang w:val="de-DE"/>
        </w:rPr>
        <w:t xml:space="preserve"> </w:t>
      </w:r>
      <w:r w:rsidRPr="007809B8">
        <w:rPr>
          <w:color w:val="000000" w:themeColor="text1"/>
          <w:sz w:val="24"/>
          <w:szCs w:val="24"/>
          <w:lang w:val="de-DE"/>
        </w:rPr>
        <w:t>OPĆINA STARIGRAD</w:t>
      </w:r>
    </w:p>
    <w:p w14:paraId="6FF039DF" w14:textId="77777777" w:rsidR="00113DB1" w:rsidRPr="007809B8" w:rsidRDefault="00113DB1" w:rsidP="00A43BC8">
      <w:pPr>
        <w:pStyle w:val="NoSpacing"/>
        <w:rPr>
          <w:rFonts w:ascii="Times New Roman" w:hAnsi="Times New Roman" w:cs="Times New Roman"/>
          <w:color w:val="000000" w:themeColor="text1"/>
          <w:sz w:val="24"/>
          <w:szCs w:val="24"/>
        </w:rPr>
      </w:pPr>
    </w:p>
    <w:p w14:paraId="6DE92455" w14:textId="77777777" w:rsidR="00A43BC8" w:rsidRPr="007809B8" w:rsidRDefault="00AC2F44" w:rsidP="00A43BC8">
      <w:pPr>
        <w:pStyle w:val="NoSpacing"/>
        <w:jc w:val="center"/>
        <w:rPr>
          <w:rFonts w:ascii="Times New Roman" w:hAnsi="Times New Roman" w:cs="Times New Roman"/>
          <w:b/>
          <w:color w:val="000000" w:themeColor="text1"/>
          <w:sz w:val="28"/>
          <w:szCs w:val="28"/>
        </w:rPr>
      </w:pPr>
      <w:r w:rsidRPr="007809B8">
        <w:rPr>
          <w:rFonts w:ascii="Times New Roman" w:hAnsi="Times New Roman" w:cs="Times New Roman"/>
          <w:b/>
          <w:color w:val="000000" w:themeColor="text1"/>
          <w:sz w:val="28"/>
          <w:szCs w:val="28"/>
        </w:rPr>
        <w:t>Bilješke uz financijske izvještaje za</w:t>
      </w:r>
    </w:p>
    <w:p w14:paraId="2423C8B1" w14:textId="0B56957E" w:rsidR="00A43BC8" w:rsidRPr="007809B8" w:rsidRDefault="00A43BC8" w:rsidP="0018730B">
      <w:pPr>
        <w:pStyle w:val="NoSpacing"/>
        <w:jc w:val="center"/>
        <w:rPr>
          <w:rFonts w:ascii="Times New Roman" w:hAnsi="Times New Roman" w:cs="Times New Roman"/>
          <w:b/>
          <w:color w:val="000000" w:themeColor="text1"/>
          <w:sz w:val="28"/>
          <w:szCs w:val="28"/>
        </w:rPr>
      </w:pPr>
      <w:r w:rsidRPr="007809B8">
        <w:rPr>
          <w:rFonts w:ascii="Times New Roman" w:hAnsi="Times New Roman" w:cs="Times New Roman"/>
          <w:b/>
          <w:color w:val="000000" w:themeColor="text1"/>
          <w:sz w:val="28"/>
          <w:szCs w:val="28"/>
        </w:rPr>
        <w:t>razdoblj</w:t>
      </w:r>
      <w:r w:rsidR="00D0202C" w:rsidRPr="007809B8">
        <w:rPr>
          <w:rFonts w:ascii="Times New Roman" w:hAnsi="Times New Roman" w:cs="Times New Roman"/>
          <w:b/>
          <w:color w:val="000000" w:themeColor="text1"/>
          <w:sz w:val="28"/>
          <w:szCs w:val="28"/>
        </w:rPr>
        <w:t>e od 01. siječnja do 31. prosin</w:t>
      </w:r>
      <w:r w:rsidRPr="007809B8">
        <w:rPr>
          <w:rFonts w:ascii="Times New Roman" w:hAnsi="Times New Roman" w:cs="Times New Roman"/>
          <w:b/>
          <w:color w:val="000000" w:themeColor="text1"/>
          <w:sz w:val="28"/>
          <w:szCs w:val="28"/>
        </w:rPr>
        <w:t>ca 20</w:t>
      </w:r>
      <w:r w:rsidR="004E3940" w:rsidRPr="007809B8">
        <w:rPr>
          <w:rFonts w:ascii="Times New Roman" w:hAnsi="Times New Roman" w:cs="Times New Roman"/>
          <w:b/>
          <w:color w:val="000000" w:themeColor="text1"/>
          <w:sz w:val="28"/>
          <w:szCs w:val="28"/>
        </w:rPr>
        <w:t>2</w:t>
      </w:r>
      <w:r w:rsidR="008A16EF" w:rsidRPr="007809B8">
        <w:rPr>
          <w:rFonts w:ascii="Times New Roman" w:hAnsi="Times New Roman" w:cs="Times New Roman"/>
          <w:b/>
          <w:color w:val="000000" w:themeColor="text1"/>
          <w:sz w:val="28"/>
          <w:szCs w:val="28"/>
        </w:rPr>
        <w:t>4</w:t>
      </w:r>
      <w:r w:rsidRPr="007809B8">
        <w:rPr>
          <w:rFonts w:ascii="Times New Roman" w:hAnsi="Times New Roman" w:cs="Times New Roman"/>
          <w:b/>
          <w:color w:val="000000" w:themeColor="text1"/>
          <w:sz w:val="28"/>
          <w:szCs w:val="28"/>
        </w:rPr>
        <w:t xml:space="preserve">. </w:t>
      </w:r>
      <w:r w:rsidR="004A2B21" w:rsidRPr="007809B8">
        <w:rPr>
          <w:rFonts w:ascii="Times New Roman" w:hAnsi="Times New Roman" w:cs="Times New Roman"/>
          <w:b/>
          <w:color w:val="000000" w:themeColor="text1"/>
          <w:sz w:val="28"/>
          <w:szCs w:val="28"/>
        </w:rPr>
        <w:t>g</w:t>
      </w:r>
      <w:r w:rsidRPr="007809B8">
        <w:rPr>
          <w:rFonts w:ascii="Times New Roman" w:hAnsi="Times New Roman" w:cs="Times New Roman"/>
          <w:b/>
          <w:color w:val="000000" w:themeColor="text1"/>
          <w:sz w:val="28"/>
          <w:szCs w:val="28"/>
        </w:rPr>
        <w:t>odine</w:t>
      </w:r>
    </w:p>
    <w:p w14:paraId="0BD6F2DD" w14:textId="77777777" w:rsidR="0018730B" w:rsidRPr="007809B8" w:rsidRDefault="0018730B" w:rsidP="00A43BC8">
      <w:pPr>
        <w:pStyle w:val="NoSpacing"/>
        <w:rPr>
          <w:rFonts w:ascii="Times New Roman" w:hAnsi="Times New Roman" w:cs="Times New Roman"/>
          <w:b/>
          <w:color w:val="000000" w:themeColor="text1"/>
          <w:sz w:val="28"/>
          <w:szCs w:val="28"/>
        </w:rPr>
      </w:pPr>
    </w:p>
    <w:p w14:paraId="502FC37A" w14:textId="77777777" w:rsidR="00A43BC8" w:rsidRPr="007809B8" w:rsidRDefault="00A43BC8" w:rsidP="00A43BC8">
      <w:pPr>
        <w:pStyle w:val="NoSpacing"/>
        <w:rPr>
          <w:rFonts w:ascii="Times New Roman" w:hAnsi="Times New Roman" w:cs="Times New Roman"/>
          <w:b/>
          <w:color w:val="000000" w:themeColor="text1"/>
          <w:sz w:val="26"/>
          <w:szCs w:val="26"/>
        </w:rPr>
      </w:pPr>
      <w:r w:rsidRPr="007809B8">
        <w:rPr>
          <w:rFonts w:ascii="Times New Roman" w:hAnsi="Times New Roman" w:cs="Times New Roman"/>
          <w:b/>
          <w:color w:val="000000" w:themeColor="text1"/>
          <w:sz w:val="26"/>
          <w:szCs w:val="26"/>
        </w:rPr>
        <w:t>Uvodna bilješka – podaci o obvezniku</w:t>
      </w:r>
      <w:r w:rsidR="00AC2F44" w:rsidRPr="007809B8">
        <w:rPr>
          <w:rFonts w:ascii="Times New Roman" w:hAnsi="Times New Roman" w:cs="Times New Roman"/>
          <w:b/>
          <w:color w:val="000000" w:themeColor="text1"/>
          <w:sz w:val="26"/>
          <w:szCs w:val="26"/>
        </w:rPr>
        <w:t>:</w:t>
      </w:r>
    </w:p>
    <w:p w14:paraId="536B0C31" w14:textId="77777777" w:rsidR="00A43BC8" w:rsidRPr="007809B8" w:rsidRDefault="00A43BC8" w:rsidP="00A43BC8">
      <w:pPr>
        <w:pStyle w:val="NoSpacing"/>
        <w:rPr>
          <w:rFonts w:ascii="Times New Roman" w:hAnsi="Times New Roman" w:cs="Times New Roman"/>
          <w:color w:val="000000" w:themeColor="text1"/>
          <w:sz w:val="24"/>
          <w:szCs w:val="24"/>
        </w:rPr>
      </w:pPr>
    </w:p>
    <w:p w14:paraId="4CBF8AB8" w14:textId="77777777" w:rsidR="008F5AA2" w:rsidRPr="007809B8" w:rsidRDefault="00A43BC8" w:rsidP="008F5AA2">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Općina Starigrad</w:t>
      </w:r>
    </w:p>
    <w:p w14:paraId="6B39834B" w14:textId="77777777" w:rsidR="008F5AA2" w:rsidRPr="007809B8" w:rsidRDefault="008F5AA2" w:rsidP="008F5AA2">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Trg Tome Marasovića 1</w:t>
      </w:r>
    </w:p>
    <w:p w14:paraId="186EB4E8" w14:textId="77777777" w:rsidR="008F5AA2" w:rsidRPr="007809B8" w:rsidRDefault="008F5AA2" w:rsidP="008F5AA2">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23244 Starigrad Paklenica</w:t>
      </w:r>
    </w:p>
    <w:p w14:paraId="6A1EE80B" w14:textId="77777777" w:rsidR="00A43BC8" w:rsidRPr="007809B8" w:rsidRDefault="00A43BC8" w:rsidP="008F5AA2">
      <w:pPr>
        <w:pStyle w:val="NoSpacing"/>
        <w:rPr>
          <w:rFonts w:ascii="Times New Roman" w:hAnsi="Times New Roman" w:cs="Times New Roman"/>
          <w:color w:val="000000" w:themeColor="text1"/>
          <w:sz w:val="24"/>
          <w:szCs w:val="24"/>
        </w:rPr>
      </w:pPr>
    </w:p>
    <w:p w14:paraId="3EB8DDF0" w14:textId="77777777" w:rsidR="008F5AA2" w:rsidRPr="007809B8" w:rsidRDefault="008F5AA2" w:rsidP="008F5AA2">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OIB: 52749374195</w:t>
      </w:r>
    </w:p>
    <w:p w14:paraId="55272843" w14:textId="77777777" w:rsidR="00A43BC8" w:rsidRPr="007809B8" w:rsidRDefault="00A43BC8" w:rsidP="00A43BC8">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Matični broj: 02544300</w:t>
      </w:r>
    </w:p>
    <w:p w14:paraId="5A4077A4" w14:textId="77777777" w:rsidR="00A43BC8" w:rsidRPr="007809B8" w:rsidRDefault="00A43BC8" w:rsidP="00A43BC8">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Broj RKP-a: 35335</w:t>
      </w:r>
    </w:p>
    <w:p w14:paraId="763ABE98" w14:textId="77777777" w:rsidR="00A43BC8" w:rsidRPr="007809B8" w:rsidRDefault="00A43BC8" w:rsidP="00A43BC8">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Šifra općine: 416</w:t>
      </w:r>
    </w:p>
    <w:p w14:paraId="46AEBC43" w14:textId="6ED3A452" w:rsidR="00A43BC8" w:rsidRPr="007809B8" w:rsidRDefault="00A43BC8" w:rsidP="00A43BC8">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Razina: </w:t>
      </w:r>
      <w:r w:rsidR="00742897" w:rsidRPr="007809B8">
        <w:rPr>
          <w:rFonts w:ascii="Times New Roman" w:hAnsi="Times New Roman" w:cs="Times New Roman"/>
          <w:color w:val="000000" w:themeColor="text1"/>
          <w:sz w:val="24"/>
          <w:szCs w:val="24"/>
        </w:rPr>
        <w:t>23 – Konsolidirani proračun jedinice lokalne i područne (regionalne) samouprave</w:t>
      </w:r>
    </w:p>
    <w:p w14:paraId="387937AC" w14:textId="77777777" w:rsidR="00A43BC8" w:rsidRPr="007809B8" w:rsidRDefault="00A43BC8" w:rsidP="00A43BC8">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Razdjel: 000</w:t>
      </w:r>
    </w:p>
    <w:p w14:paraId="1D599974" w14:textId="77777777" w:rsidR="00A43BC8" w:rsidRPr="007809B8" w:rsidRDefault="00AC2F44" w:rsidP="00A43BC8">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Šifra djelatnosti: 8411 – Opće djelatnosti javne uprave</w:t>
      </w:r>
    </w:p>
    <w:p w14:paraId="1160B40F" w14:textId="77777777" w:rsidR="008F5AA2" w:rsidRPr="007809B8" w:rsidRDefault="00A43BC8" w:rsidP="008F5AA2">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Broj računa: HR</w:t>
      </w:r>
      <w:r w:rsidR="004E3940" w:rsidRPr="007809B8">
        <w:rPr>
          <w:rFonts w:ascii="Times New Roman" w:hAnsi="Times New Roman" w:cs="Times New Roman"/>
          <w:color w:val="000000" w:themeColor="text1"/>
          <w:sz w:val="24"/>
          <w:szCs w:val="24"/>
        </w:rPr>
        <w:t>302390001</w:t>
      </w:r>
      <w:r w:rsidRPr="007809B8">
        <w:rPr>
          <w:rFonts w:ascii="Times New Roman" w:hAnsi="Times New Roman" w:cs="Times New Roman"/>
          <w:color w:val="000000" w:themeColor="text1"/>
          <w:sz w:val="24"/>
          <w:szCs w:val="24"/>
        </w:rPr>
        <w:t>1841600009</w:t>
      </w:r>
    </w:p>
    <w:p w14:paraId="45E870C6" w14:textId="77777777" w:rsidR="007E4516" w:rsidRPr="007809B8" w:rsidRDefault="007E4516" w:rsidP="007E4516">
      <w:pPr>
        <w:pStyle w:val="NoSpacing"/>
        <w:pBdr>
          <w:bottom w:val="single" w:sz="4" w:space="1" w:color="auto"/>
        </w:pBdr>
        <w:rPr>
          <w:rFonts w:ascii="Times New Roman" w:hAnsi="Times New Roman" w:cs="Times New Roman"/>
          <w:b/>
          <w:color w:val="000000" w:themeColor="text1"/>
          <w:sz w:val="28"/>
          <w:szCs w:val="28"/>
          <w:u w:val="single"/>
        </w:rPr>
      </w:pPr>
    </w:p>
    <w:p w14:paraId="013B4728" w14:textId="77777777" w:rsidR="007E4516" w:rsidRPr="007809B8" w:rsidRDefault="007E4516" w:rsidP="008F5AA2">
      <w:pPr>
        <w:pStyle w:val="NoSpacing"/>
        <w:rPr>
          <w:rFonts w:ascii="Times New Roman" w:hAnsi="Times New Roman" w:cs="Times New Roman"/>
          <w:b/>
          <w:color w:val="000000" w:themeColor="text1"/>
          <w:sz w:val="28"/>
          <w:szCs w:val="28"/>
        </w:rPr>
      </w:pPr>
    </w:p>
    <w:p w14:paraId="391655F0" w14:textId="28762207" w:rsidR="00CD1C91" w:rsidRPr="007809B8" w:rsidRDefault="00CD1C91" w:rsidP="00CD1C91">
      <w:pPr>
        <w:pStyle w:val="NoSpacing"/>
        <w:spacing w:after="200"/>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Proces konsolidacije, priprema i predaja konsolidiranih financijskih izvješća propisani su Zakonom o proračunu („Narodne novine“ broj 144/21, ) te Pravilnikom o financijskom izvještavanju u proračunskom računovodstvu („Narodne novine“ broj 37/22). Općina Starigrad ima jednog proračunskog korisnika i to </w:t>
      </w:r>
      <w:r w:rsidRPr="007809B8">
        <w:rPr>
          <w:rFonts w:ascii="Times New Roman" w:hAnsi="Times New Roman" w:cs="Times New Roman"/>
          <w:b/>
          <w:color w:val="000000" w:themeColor="text1"/>
          <w:sz w:val="24"/>
          <w:szCs w:val="24"/>
        </w:rPr>
        <w:t>Dječji vrtić „Osmjeh“</w:t>
      </w:r>
      <w:r w:rsidRPr="007809B8">
        <w:rPr>
          <w:rFonts w:ascii="Times New Roman" w:hAnsi="Times New Roman" w:cs="Times New Roman"/>
          <w:color w:val="000000" w:themeColor="text1"/>
          <w:sz w:val="24"/>
          <w:szCs w:val="24"/>
        </w:rPr>
        <w:t>, Jurja Barakovića 2a, 23244 Starigrad Paklenica.</w:t>
      </w:r>
    </w:p>
    <w:p w14:paraId="7A1039A8" w14:textId="7D9EEFDA" w:rsidR="00C15545" w:rsidRPr="007809B8" w:rsidRDefault="00CD1C91" w:rsidP="007809B8">
      <w:pPr>
        <w:spacing w:line="240" w:lineRule="auto"/>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procesu konsolidacije eliminirani su prihodi iskazani kod proračunskog korisnika na kontu 671 Prihodi iz nadležnog proračuna za financiranje redovne djelatnosti proračunskih korisnika, te rashodi kod Općine Starigrad na kontu 367 Prijenosi proračunskim korisnicima iz nadležnog proračuna za financiranje redovne djelatnosti u ukupnom iznosu od 203.391,34 EUR.</w:t>
      </w:r>
    </w:p>
    <w:p w14:paraId="5A257A3C" w14:textId="70F6F05A" w:rsidR="00820EC8" w:rsidRPr="007809B8" w:rsidRDefault="00A43BC8" w:rsidP="00820EC8">
      <w:pPr>
        <w:pStyle w:val="NoSpacing"/>
        <w:rPr>
          <w:rFonts w:ascii="Times New Roman" w:hAnsi="Times New Roman" w:cs="Times New Roman"/>
          <w:b/>
          <w:i/>
          <w:color w:val="000000" w:themeColor="text1"/>
          <w:sz w:val="28"/>
          <w:szCs w:val="28"/>
        </w:rPr>
      </w:pPr>
      <w:r w:rsidRPr="007809B8">
        <w:rPr>
          <w:rFonts w:ascii="Times New Roman" w:hAnsi="Times New Roman" w:cs="Times New Roman"/>
          <w:b/>
          <w:i/>
          <w:color w:val="000000" w:themeColor="text1"/>
          <w:sz w:val="28"/>
          <w:szCs w:val="28"/>
        </w:rPr>
        <w:lastRenderedPageBreak/>
        <w:t xml:space="preserve">Bilješke uz obrazac </w:t>
      </w:r>
      <w:r w:rsidR="00F97121" w:rsidRPr="007809B8">
        <w:rPr>
          <w:rFonts w:ascii="Times New Roman" w:hAnsi="Times New Roman" w:cs="Times New Roman"/>
          <w:b/>
          <w:i/>
          <w:color w:val="000000" w:themeColor="text1"/>
          <w:sz w:val="28"/>
          <w:szCs w:val="28"/>
        </w:rPr>
        <w:t>Bilanca</w:t>
      </w:r>
      <w:r w:rsidR="00AC2F44" w:rsidRPr="007809B8">
        <w:rPr>
          <w:rFonts w:ascii="Times New Roman" w:hAnsi="Times New Roman" w:cs="Times New Roman"/>
          <w:b/>
          <w:i/>
          <w:color w:val="000000" w:themeColor="text1"/>
          <w:sz w:val="28"/>
          <w:szCs w:val="28"/>
        </w:rPr>
        <w:t>:</w:t>
      </w:r>
    </w:p>
    <w:p w14:paraId="6ACF2C2F" w14:textId="77777777" w:rsidR="00820EC8" w:rsidRPr="007809B8" w:rsidRDefault="00820EC8" w:rsidP="00820EC8">
      <w:pPr>
        <w:pStyle w:val="NoSpacing"/>
        <w:rPr>
          <w:rFonts w:ascii="Times New Roman" w:hAnsi="Times New Roman" w:cs="Times New Roman"/>
          <w:b/>
          <w:i/>
          <w:color w:val="000000" w:themeColor="text1"/>
          <w:sz w:val="28"/>
          <w:szCs w:val="28"/>
        </w:rPr>
      </w:pPr>
    </w:p>
    <w:p w14:paraId="28DEEAF5" w14:textId="3CBBD203" w:rsidR="00810998" w:rsidRPr="007809B8" w:rsidRDefault="00810998" w:rsidP="00820EC8">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Ukupna imovina u 20</w:t>
      </w:r>
      <w:r w:rsidR="004E3940" w:rsidRPr="007809B8">
        <w:rPr>
          <w:rFonts w:ascii="Times New Roman" w:hAnsi="Times New Roman" w:cs="Times New Roman"/>
          <w:color w:val="000000" w:themeColor="text1"/>
          <w:sz w:val="24"/>
          <w:szCs w:val="24"/>
        </w:rPr>
        <w:t>2</w:t>
      </w:r>
      <w:r w:rsidR="00197365" w:rsidRPr="007809B8">
        <w:rPr>
          <w:rFonts w:ascii="Times New Roman" w:hAnsi="Times New Roman" w:cs="Times New Roman"/>
          <w:color w:val="000000" w:themeColor="text1"/>
          <w:sz w:val="24"/>
          <w:szCs w:val="24"/>
        </w:rPr>
        <w:t>4</w:t>
      </w:r>
      <w:r w:rsidR="004E3940" w:rsidRPr="007809B8">
        <w:rPr>
          <w:rFonts w:ascii="Times New Roman" w:hAnsi="Times New Roman" w:cs="Times New Roman"/>
          <w:color w:val="000000" w:themeColor="text1"/>
          <w:sz w:val="24"/>
          <w:szCs w:val="24"/>
        </w:rPr>
        <w:t xml:space="preserve">. </w:t>
      </w:r>
      <w:r w:rsidR="004E39C5" w:rsidRPr="007809B8">
        <w:rPr>
          <w:rFonts w:ascii="Times New Roman" w:hAnsi="Times New Roman" w:cs="Times New Roman"/>
          <w:color w:val="000000" w:themeColor="text1"/>
          <w:sz w:val="24"/>
          <w:szCs w:val="24"/>
        </w:rPr>
        <w:t>g</w:t>
      </w:r>
      <w:r w:rsidR="004E3940" w:rsidRPr="007809B8">
        <w:rPr>
          <w:rFonts w:ascii="Times New Roman" w:hAnsi="Times New Roman" w:cs="Times New Roman"/>
          <w:color w:val="000000" w:themeColor="text1"/>
          <w:sz w:val="24"/>
          <w:szCs w:val="24"/>
        </w:rPr>
        <w:t xml:space="preserve">odini </w:t>
      </w:r>
      <w:r w:rsidR="004069C6" w:rsidRPr="007809B8">
        <w:rPr>
          <w:rFonts w:ascii="Times New Roman" w:hAnsi="Times New Roman" w:cs="Times New Roman"/>
          <w:color w:val="000000" w:themeColor="text1"/>
          <w:sz w:val="24"/>
          <w:szCs w:val="24"/>
        </w:rPr>
        <w:t>viš</w:t>
      </w:r>
      <w:r w:rsidR="004E3940" w:rsidRPr="007809B8">
        <w:rPr>
          <w:rFonts w:ascii="Times New Roman" w:hAnsi="Times New Roman" w:cs="Times New Roman"/>
          <w:color w:val="000000" w:themeColor="text1"/>
          <w:sz w:val="24"/>
          <w:szCs w:val="24"/>
        </w:rPr>
        <w:t>a</w:t>
      </w:r>
      <w:r w:rsidRPr="007809B8">
        <w:rPr>
          <w:rFonts w:ascii="Times New Roman" w:hAnsi="Times New Roman" w:cs="Times New Roman"/>
          <w:color w:val="000000" w:themeColor="text1"/>
          <w:sz w:val="24"/>
          <w:szCs w:val="24"/>
        </w:rPr>
        <w:t xml:space="preserve"> je u odnosu na prethodnu godinu i iznosi </w:t>
      </w:r>
      <w:r w:rsidR="00197365" w:rsidRPr="007809B8">
        <w:rPr>
          <w:rFonts w:ascii="Times New Roman" w:hAnsi="Times New Roman" w:cs="Times New Roman"/>
          <w:color w:val="000000" w:themeColor="text1"/>
          <w:sz w:val="24"/>
          <w:szCs w:val="24"/>
        </w:rPr>
        <w:t>39.</w:t>
      </w:r>
      <w:r w:rsidR="00073286" w:rsidRPr="007809B8">
        <w:rPr>
          <w:rFonts w:ascii="Times New Roman" w:hAnsi="Times New Roman" w:cs="Times New Roman"/>
          <w:color w:val="000000" w:themeColor="text1"/>
          <w:sz w:val="24"/>
          <w:szCs w:val="24"/>
        </w:rPr>
        <w:t>110.514,16</w:t>
      </w:r>
      <w:r w:rsidR="004A7AFA" w:rsidRPr="007809B8">
        <w:rPr>
          <w:rFonts w:ascii="Times New Roman" w:hAnsi="Times New Roman" w:cs="Times New Roman"/>
          <w:color w:val="000000" w:themeColor="text1"/>
          <w:sz w:val="24"/>
          <w:szCs w:val="24"/>
        </w:rPr>
        <w:t xml:space="preserve"> EUR</w:t>
      </w:r>
      <w:r w:rsidRPr="007809B8">
        <w:rPr>
          <w:rFonts w:ascii="Times New Roman" w:hAnsi="Times New Roman" w:cs="Times New Roman"/>
          <w:color w:val="000000" w:themeColor="text1"/>
          <w:sz w:val="24"/>
          <w:szCs w:val="24"/>
        </w:rPr>
        <w:t>. Obveze s</w:t>
      </w:r>
      <w:r w:rsidR="00664650" w:rsidRPr="007809B8">
        <w:rPr>
          <w:rFonts w:ascii="Times New Roman" w:hAnsi="Times New Roman" w:cs="Times New Roman"/>
          <w:color w:val="000000" w:themeColor="text1"/>
          <w:sz w:val="24"/>
          <w:szCs w:val="24"/>
        </w:rPr>
        <w:t>u</w:t>
      </w:r>
      <w:r w:rsidR="00950D6A" w:rsidRPr="007809B8">
        <w:rPr>
          <w:rFonts w:ascii="Times New Roman" w:hAnsi="Times New Roman" w:cs="Times New Roman"/>
          <w:color w:val="000000" w:themeColor="text1"/>
          <w:sz w:val="24"/>
          <w:szCs w:val="24"/>
        </w:rPr>
        <w:t xml:space="preserve"> u odnosu na početno stanje </w:t>
      </w:r>
      <w:r w:rsidR="00197365" w:rsidRPr="007809B8">
        <w:rPr>
          <w:rFonts w:ascii="Times New Roman" w:hAnsi="Times New Roman" w:cs="Times New Roman"/>
          <w:color w:val="000000" w:themeColor="text1"/>
          <w:sz w:val="24"/>
          <w:szCs w:val="24"/>
        </w:rPr>
        <w:t>niže</w:t>
      </w:r>
      <w:r w:rsidR="006F7393"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i na dan 31. prosinca 20</w:t>
      </w:r>
      <w:r w:rsidR="004E3940" w:rsidRPr="007809B8">
        <w:rPr>
          <w:rFonts w:ascii="Times New Roman" w:hAnsi="Times New Roman" w:cs="Times New Roman"/>
          <w:color w:val="000000" w:themeColor="text1"/>
          <w:sz w:val="24"/>
          <w:szCs w:val="24"/>
        </w:rPr>
        <w:t>2</w:t>
      </w:r>
      <w:r w:rsidR="00197365" w:rsidRPr="007809B8">
        <w:rPr>
          <w:rFonts w:ascii="Times New Roman" w:hAnsi="Times New Roman" w:cs="Times New Roman"/>
          <w:color w:val="000000" w:themeColor="text1"/>
          <w:sz w:val="24"/>
          <w:szCs w:val="24"/>
        </w:rPr>
        <w:t>4</w:t>
      </w:r>
      <w:r w:rsidRPr="007809B8">
        <w:rPr>
          <w:rFonts w:ascii="Times New Roman" w:hAnsi="Times New Roman" w:cs="Times New Roman"/>
          <w:color w:val="000000" w:themeColor="text1"/>
          <w:sz w:val="24"/>
          <w:szCs w:val="24"/>
        </w:rPr>
        <w:t xml:space="preserve">. godine iznose </w:t>
      </w:r>
      <w:r w:rsidR="00073286" w:rsidRPr="007809B8">
        <w:rPr>
          <w:rFonts w:ascii="Times New Roman" w:hAnsi="Times New Roman" w:cs="Times New Roman"/>
          <w:color w:val="000000" w:themeColor="text1"/>
          <w:sz w:val="24"/>
          <w:szCs w:val="24"/>
        </w:rPr>
        <w:t>154.145,43</w:t>
      </w:r>
      <w:r w:rsidR="00197365" w:rsidRPr="007809B8">
        <w:rPr>
          <w:rFonts w:ascii="Times New Roman" w:hAnsi="Times New Roman" w:cs="Times New Roman"/>
          <w:color w:val="000000" w:themeColor="text1"/>
          <w:sz w:val="24"/>
          <w:szCs w:val="24"/>
        </w:rPr>
        <w:t xml:space="preserve"> </w:t>
      </w:r>
      <w:r w:rsidR="004A7AFA" w:rsidRPr="007809B8">
        <w:rPr>
          <w:rFonts w:ascii="Times New Roman" w:hAnsi="Times New Roman" w:cs="Times New Roman"/>
          <w:color w:val="000000" w:themeColor="text1"/>
          <w:sz w:val="24"/>
          <w:szCs w:val="24"/>
        </w:rPr>
        <w:t>EUR</w:t>
      </w:r>
      <w:r w:rsidR="00D1626A" w:rsidRPr="007809B8">
        <w:rPr>
          <w:rFonts w:ascii="Times New Roman" w:hAnsi="Times New Roman" w:cs="Times New Roman"/>
          <w:color w:val="000000" w:themeColor="text1"/>
          <w:sz w:val="24"/>
          <w:szCs w:val="24"/>
        </w:rPr>
        <w:t xml:space="preserve"> (uključujući odgođeno plaćanje rashoda i </w:t>
      </w:r>
      <w:r w:rsidR="00950D6A" w:rsidRPr="007809B8">
        <w:rPr>
          <w:rFonts w:ascii="Times New Roman" w:hAnsi="Times New Roman" w:cs="Times New Roman"/>
          <w:color w:val="000000" w:themeColor="text1"/>
          <w:sz w:val="24"/>
          <w:szCs w:val="24"/>
        </w:rPr>
        <w:t>naplaćene prihode</w:t>
      </w:r>
      <w:r w:rsidR="00D1626A" w:rsidRPr="007809B8">
        <w:rPr>
          <w:rFonts w:ascii="Times New Roman" w:hAnsi="Times New Roman" w:cs="Times New Roman"/>
          <w:color w:val="000000" w:themeColor="text1"/>
          <w:sz w:val="24"/>
          <w:szCs w:val="24"/>
        </w:rPr>
        <w:t xml:space="preserve"> budućeg razdoblja</w:t>
      </w:r>
      <w:r w:rsidR="008A217D" w:rsidRPr="007809B8">
        <w:rPr>
          <w:rFonts w:ascii="Times New Roman" w:hAnsi="Times New Roman" w:cs="Times New Roman"/>
          <w:color w:val="000000" w:themeColor="text1"/>
          <w:sz w:val="24"/>
          <w:szCs w:val="24"/>
        </w:rPr>
        <w:t xml:space="preserve"> u iznosu </w:t>
      </w:r>
      <w:r w:rsidR="00197365" w:rsidRPr="007809B8">
        <w:rPr>
          <w:rFonts w:ascii="Times New Roman" w:hAnsi="Times New Roman" w:cs="Times New Roman"/>
          <w:color w:val="000000" w:themeColor="text1"/>
          <w:sz w:val="24"/>
          <w:szCs w:val="24"/>
        </w:rPr>
        <w:t>20.422,95</w:t>
      </w:r>
      <w:r w:rsidR="004A7AFA" w:rsidRPr="007809B8">
        <w:rPr>
          <w:rFonts w:ascii="Times New Roman" w:hAnsi="Times New Roman" w:cs="Times New Roman"/>
          <w:color w:val="000000" w:themeColor="text1"/>
          <w:sz w:val="24"/>
          <w:szCs w:val="24"/>
        </w:rPr>
        <w:t xml:space="preserve"> EUR</w:t>
      </w:r>
      <w:r w:rsidR="00D1626A" w:rsidRPr="007809B8">
        <w:rPr>
          <w:rFonts w:ascii="Times New Roman" w:hAnsi="Times New Roman" w:cs="Times New Roman"/>
          <w:color w:val="000000" w:themeColor="text1"/>
          <w:sz w:val="24"/>
          <w:szCs w:val="24"/>
        </w:rPr>
        <w:t>)</w:t>
      </w:r>
      <w:r w:rsidRPr="007809B8">
        <w:rPr>
          <w:rFonts w:ascii="Times New Roman" w:hAnsi="Times New Roman" w:cs="Times New Roman"/>
          <w:color w:val="000000" w:themeColor="text1"/>
          <w:sz w:val="24"/>
          <w:szCs w:val="24"/>
        </w:rPr>
        <w:t xml:space="preserve">, </w:t>
      </w:r>
      <w:r w:rsidR="00BE08DC" w:rsidRPr="007809B8">
        <w:rPr>
          <w:rFonts w:ascii="Times New Roman" w:hAnsi="Times New Roman" w:cs="Times New Roman"/>
          <w:color w:val="000000" w:themeColor="text1"/>
          <w:sz w:val="24"/>
          <w:szCs w:val="24"/>
        </w:rPr>
        <w:t xml:space="preserve">dok su vlastiti izvori </w:t>
      </w:r>
      <w:r w:rsidR="004069C6" w:rsidRPr="007809B8">
        <w:rPr>
          <w:rFonts w:ascii="Times New Roman" w:hAnsi="Times New Roman" w:cs="Times New Roman"/>
          <w:color w:val="000000" w:themeColor="text1"/>
          <w:sz w:val="24"/>
          <w:szCs w:val="24"/>
        </w:rPr>
        <w:t>povećan</w:t>
      </w:r>
      <w:r w:rsidR="00BE08DC" w:rsidRPr="007809B8">
        <w:rPr>
          <w:rFonts w:ascii="Times New Roman" w:hAnsi="Times New Roman" w:cs="Times New Roman"/>
          <w:color w:val="000000" w:themeColor="text1"/>
          <w:sz w:val="24"/>
          <w:szCs w:val="24"/>
        </w:rPr>
        <w:t xml:space="preserve">i u odnosu na prethodnu godinu i iznose </w:t>
      </w:r>
      <w:r w:rsidR="00197365" w:rsidRPr="007809B8">
        <w:rPr>
          <w:rFonts w:ascii="Times New Roman" w:hAnsi="Times New Roman" w:cs="Times New Roman"/>
          <w:color w:val="000000" w:themeColor="text1"/>
          <w:sz w:val="24"/>
          <w:szCs w:val="24"/>
        </w:rPr>
        <w:t>38.9</w:t>
      </w:r>
      <w:r w:rsidR="00073286" w:rsidRPr="007809B8">
        <w:rPr>
          <w:rFonts w:ascii="Times New Roman" w:hAnsi="Times New Roman" w:cs="Times New Roman"/>
          <w:color w:val="000000" w:themeColor="text1"/>
          <w:sz w:val="24"/>
          <w:szCs w:val="24"/>
        </w:rPr>
        <w:t xml:space="preserve">56.368,73 </w:t>
      </w:r>
      <w:r w:rsidR="004A7AFA" w:rsidRPr="007809B8">
        <w:rPr>
          <w:rFonts w:ascii="Times New Roman" w:hAnsi="Times New Roman" w:cs="Times New Roman"/>
          <w:color w:val="000000" w:themeColor="text1"/>
          <w:sz w:val="24"/>
          <w:szCs w:val="24"/>
        </w:rPr>
        <w:t>EUR.</w:t>
      </w:r>
    </w:p>
    <w:p w14:paraId="6A8FB7F6" w14:textId="77777777" w:rsidR="00073286" w:rsidRPr="007809B8" w:rsidRDefault="00073286" w:rsidP="00820EC8">
      <w:pPr>
        <w:pStyle w:val="NoSpacing"/>
        <w:rPr>
          <w:rFonts w:ascii="Times New Roman" w:hAnsi="Times New Roman" w:cs="Times New Roman"/>
          <w:color w:val="000000" w:themeColor="text1"/>
          <w:sz w:val="24"/>
          <w:szCs w:val="24"/>
        </w:rPr>
      </w:pPr>
    </w:p>
    <w:tbl>
      <w:tblPr>
        <w:tblW w:w="11330" w:type="dxa"/>
        <w:tblInd w:w="108" w:type="dxa"/>
        <w:tblLook w:val="04A0" w:firstRow="1" w:lastRow="0" w:firstColumn="1" w:lastColumn="0" w:noHBand="0" w:noVBand="1"/>
      </w:tblPr>
      <w:tblGrid>
        <w:gridCol w:w="1614"/>
        <w:gridCol w:w="1701"/>
        <w:gridCol w:w="1559"/>
        <w:gridCol w:w="1608"/>
        <w:gridCol w:w="1750"/>
        <w:gridCol w:w="1549"/>
        <w:gridCol w:w="1549"/>
      </w:tblGrid>
      <w:tr w:rsidR="007809B8" w:rsidRPr="007809B8" w14:paraId="25F7D78B" w14:textId="0ACD0194" w:rsidTr="00073286">
        <w:trPr>
          <w:trHeight w:val="525"/>
        </w:trPr>
        <w:tc>
          <w:tcPr>
            <w:tcW w:w="1614" w:type="dxa"/>
            <w:tcBorders>
              <w:top w:val="single" w:sz="8" w:space="0" w:color="auto"/>
              <w:left w:val="single" w:sz="8" w:space="0" w:color="auto"/>
              <w:bottom w:val="double" w:sz="6" w:space="0" w:color="auto"/>
              <w:right w:val="single" w:sz="4" w:space="0" w:color="auto"/>
            </w:tcBorders>
            <w:shd w:val="clear" w:color="auto" w:fill="D9D9D9" w:themeFill="background1" w:themeFillShade="D9"/>
            <w:vAlign w:val="center"/>
            <w:hideMark/>
          </w:tcPr>
          <w:p w14:paraId="685A89A0" w14:textId="77777777" w:rsidR="00073286" w:rsidRPr="007809B8" w:rsidRDefault="00073286" w:rsidP="00BA0FA9">
            <w:pPr>
              <w:jc w:val="center"/>
              <w:rPr>
                <w:rFonts w:ascii="Times New Roman" w:eastAsia="Times New Roman" w:hAnsi="Times New Roman" w:cs="Times New Roman"/>
                <w:b/>
                <w:bCs/>
                <w:color w:val="000000" w:themeColor="text1"/>
                <w:sz w:val="20"/>
                <w:szCs w:val="20"/>
              </w:rPr>
            </w:pPr>
            <w:r w:rsidRPr="007809B8">
              <w:rPr>
                <w:rFonts w:ascii="Times New Roman" w:eastAsia="Times New Roman" w:hAnsi="Times New Roman" w:cs="Times New Roman"/>
                <w:b/>
                <w:bCs/>
                <w:color w:val="000000" w:themeColor="text1"/>
                <w:sz w:val="20"/>
                <w:szCs w:val="20"/>
              </w:rPr>
              <w:t>NAZIV</w:t>
            </w:r>
          </w:p>
        </w:tc>
        <w:tc>
          <w:tcPr>
            <w:tcW w:w="1701"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14:paraId="745EB044" w14:textId="77777777" w:rsidR="00073286" w:rsidRPr="007809B8" w:rsidRDefault="00073286" w:rsidP="00BA0FA9">
            <w:pPr>
              <w:jc w:val="center"/>
              <w:rPr>
                <w:rFonts w:ascii="Times New Roman" w:eastAsia="Times New Roman" w:hAnsi="Times New Roman" w:cs="Times New Roman"/>
                <w:b/>
                <w:bCs/>
                <w:color w:val="000000" w:themeColor="text1"/>
                <w:sz w:val="20"/>
                <w:szCs w:val="20"/>
              </w:rPr>
            </w:pPr>
            <w:r w:rsidRPr="007809B8">
              <w:rPr>
                <w:rFonts w:ascii="Times New Roman" w:eastAsia="Times New Roman" w:hAnsi="Times New Roman" w:cs="Times New Roman"/>
                <w:b/>
                <w:bCs/>
                <w:color w:val="000000" w:themeColor="text1"/>
                <w:sz w:val="20"/>
                <w:szCs w:val="20"/>
              </w:rPr>
              <w:t>Nefinancijska imovina</w:t>
            </w:r>
          </w:p>
        </w:tc>
        <w:tc>
          <w:tcPr>
            <w:tcW w:w="1559"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14:paraId="6F9D052E" w14:textId="77777777" w:rsidR="00073286" w:rsidRPr="007809B8" w:rsidRDefault="00073286" w:rsidP="00BA0FA9">
            <w:pPr>
              <w:jc w:val="center"/>
              <w:rPr>
                <w:rFonts w:ascii="Times New Roman" w:eastAsia="Times New Roman" w:hAnsi="Times New Roman" w:cs="Times New Roman"/>
                <w:b/>
                <w:bCs/>
                <w:color w:val="000000" w:themeColor="text1"/>
                <w:sz w:val="20"/>
                <w:szCs w:val="20"/>
              </w:rPr>
            </w:pPr>
            <w:r w:rsidRPr="007809B8">
              <w:rPr>
                <w:rFonts w:ascii="Times New Roman" w:eastAsia="Times New Roman" w:hAnsi="Times New Roman" w:cs="Times New Roman"/>
                <w:b/>
                <w:bCs/>
                <w:color w:val="000000" w:themeColor="text1"/>
                <w:sz w:val="20"/>
                <w:szCs w:val="20"/>
              </w:rPr>
              <w:t>Financijska imovina</w:t>
            </w:r>
          </w:p>
        </w:tc>
        <w:tc>
          <w:tcPr>
            <w:tcW w:w="1608"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14:paraId="75DCA5E0" w14:textId="77777777" w:rsidR="00073286" w:rsidRPr="007809B8" w:rsidRDefault="00073286" w:rsidP="00BA0FA9">
            <w:pPr>
              <w:jc w:val="center"/>
              <w:rPr>
                <w:rFonts w:ascii="Times New Roman" w:eastAsia="Times New Roman" w:hAnsi="Times New Roman" w:cs="Times New Roman"/>
                <w:b/>
                <w:bCs/>
                <w:color w:val="000000" w:themeColor="text1"/>
                <w:sz w:val="20"/>
                <w:szCs w:val="20"/>
              </w:rPr>
            </w:pPr>
            <w:r w:rsidRPr="007809B8">
              <w:rPr>
                <w:rFonts w:ascii="Times New Roman" w:eastAsia="Times New Roman" w:hAnsi="Times New Roman" w:cs="Times New Roman"/>
                <w:b/>
                <w:bCs/>
                <w:color w:val="000000" w:themeColor="text1"/>
                <w:sz w:val="20"/>
                <w:szCs w:val="20"/>
              </w:rPr>
              <w:t>Imovina</w:t>
            </w:r>
          </w:p>
        </w:tc>
        <w:tc>
          <w:tcPr>
            <w:tcW w:w="1750" w:type="dxa"/>
            <w:tcBorders>
              <w:top w:val="single" w:sz="8" w:space="0" w:color="auto"/>
              <w:left w:val="nil"/>
              <w:bottom w:val="double" w:sz="6" w:space="0" w:color="auto"/>
              <w:right w:val="single" w:sz="4" w:space="0" w:color="auto"/>
            </w:tcBorders>
            <w:shd w:val="clear" w:color="auto" w:fill="D9D9D9" w:themeFill="background1" w:themeFillShade="D9"/>
            <w:vAlign w:val="center"/>
            <w:hideMark/>
          </w:tcPr>
          <w:p w14:paraId="2CD47F6F" w14:textId="77777777" w:rsidR="00073286" w:rsidRPr="007809B8" w:rsidRDefault="00073286" w:rsidP="00BA0FA9">
            <w:pPr>
              <w:jc w:val="center"/>
              <w:rPr>
                <w:rFonts w:ascii="Times New Roman" w:eastAsia="Times New Roman" w:hAnsi="Times New Roman" w:cs="Times New Roman"/>
                <w:b/>
                <w:bCs/>
                <w:color w:val="000000" w:themeColor="text1"/>
                <w:sz w:val="20"/>
                <w:szCs w:val="20"/>
              </w:rPr>
            </w:pPr>
            <w:r w:rsidRPr="007809B8">
              <w:rPr>
                <w:rFonts w:ascii="Times New Roman" w:eastAsia="Times New Roman" w:hAnsi="Times New Roman" w:cs="Times New Roman"/>
                <w:b/>
                <w:bCs/>
                <w:color w:val="000000" w:themeColor="text1"/>
                <w:sz w:val="20"/>
                <w:szCs w:val="20"/>
              </w:rPr>
              <w:t>Vlastiti izvori</w:t>
            </w:r>
          </w:p>
        </w:tc>
        <w:tc>
          <w:tcPr>
            <w:tcW w:w="1549"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14:paraId="6F297EF1" w14:textId="77777777" w:rsidR="00073286" w:rsidRPr="007809B8" w:rsidRDefault="00073286" w:rsidP="00BA0FA9">
            <w:pPr>
              <w:jc w:val="center"/>
              <w:rPr>
                <w:rFonts w:ascii="Times New Roman" w:eastAsia="Times New Roman" w:hAnsi="Times New Roman" w:cs="Times New Roman"/>
                <w:b/>
                <w:bCs/>
                <w:color w:val="000000" w:themeColor="text1"/>
                <w:sz w:val="20"/>
                <w:szCs w:val="20"/>
              </w:rPr>
            </w:pPr>
            <w:r w:rsidRPr="007809B8">
              <w:rPr>
                <w:rFonts w:ascii="Times New Roman" w:eastAsia="Times New Roman" w:hAnsi="Times New Roman" w:cs="Times New Roman"/>
                <w:b/>
                <w:bCs/>
                <w:color w:val="000000" w:themeColor="text1"/>
                <w:sz w:val="20"/>
                <w:szCs w:val="20"/>
              </w:rPr>
              <w:t>Obveze</w:t>
            </w:r>
          </w:p>
        </w:tc>
        <w:tc>
          <w:tcPr>
            <w:tcW w:w="1549" w:type="dxa"/>
            <w:tcBorders>
              <w:top w:val="single" w:sz="8" w:space="0" w:color="auto"/>
              <w:left w:val="nil"/>
              <w:bottom w:val="double" w:sz="6" w:space="0" w:color="auto"/>
              <w:right w:val="single" w:sz="8" w:space="0" w:color="auto"/>
            </w:tcBorders>
            <w:shd w:val="clear" w:color="auto" w:fill="D9D9D9" w:themeFill="background1" w:themeFillShade="D9"/>
          </w:tcPr>
          <w:p w14:paraId="75C233AC" w14:textId="63C1178E" w:rsidR="00073286" w:rsidRPr="007809B8" w:rsidRDefault="00073286" w:rsidP="00073286">
            <w:pPr>
              <w:rPr>
                <w:rFonts w:ascii="Times New Roman" w:eastAsia="Times New Roman" w:hAnsi="Times New Roman" w:cs="Times New Roman"/>
                <w:b/>
                <w:bCs/>
                <w:color w:val="000000" w:themeColor="text1"/>
                <w:sz w:val="20"/>
                <w:szCs w:val="20"/>
              </w:rPr>
            </w:pPr>
            <w:r w:rsidRPr="007809B8">
              <w:rPr>
                <w:rFonts w:ascii="Times New Roman" w:eastAsia="Times New Roman" w:hAnsi="Times New Roman" w:cs="Times New Roman"/>
                <w:b/>
                <w:bCs/>
                <w:color w:val="000000" w:themeColor="text1"/>
                <w:sz w:val="20"/>
                <w:szCs w:val="20"/>
              </w:rPr>
              <w:t>Obveze i vlastiti izvori</w:t>
            </w:r>
          </w:p>
        </w:tc>
      </w:tr>
      <w:tr w:rsidR="007809B8" w:rsidRPr="007809B8" w14:paraId="751350C5" w14:textId="3645546E" w:rsidTr="00073286">
        <w:trPr>
          <w:trHeight w:val="499"/>
        </w:trPr>
        <w:tc>
          <w:tcPr>
            <w:tcW w:w="1614"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14:paraId="3014A9DE" w14:textId="77777777" w:rsidR="00073286" w:rsidRPr="007809B8" w:rsidRDefault="00073286" w:rsidP="00BA0FA9">
            <w:pPr>
              <w:rPr>
                <w:rFonts w:ascii="Times New Roman" w:eastAsia="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 xml:space="preserve">Općina Starigrad </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23C5703C" w14:textId="36AA9E89" w:rsidR="00073286" w:rsidRPr="007809B8" w:rsidRDefault="00073286" w:rsidP="00BA0FA9">
            <w:pPr>
              <w:jc w:val="right"/>
              <w:rPr>
                <w:rFonts w:ascii="Times New Roman" w:eastAsia="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36.346.072,57</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686F6551" w14:textId="7BD0F4FF" w:rsidR="00073286" w:rsidRPr="007809B8" w:rsidRDefault="00073286" w:rsidP="00BA0FA9">
            <w:pPr>
              <w:jc w:val="right"/>
              <w:rPr>
                <w:rFonts w:ascii="Times New Roman" w:eastAsia="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2.717.554,77</w:t>
            </w:r>
          </w:p>
        </w:tc>
        <w:tc>
          <w:tcPr>
            <w:tcW w:w="1608" w:type="dxa"/>
            <w:tcBorders>
              <w:top w:val="nil"/>
              <w:left w:val="nil"/>
              <w:bottom w:val="single" w:sz="4" w:space="0" w:color="auto"/>
              <w:right w:val="single" w:sz="4" w:space="0" w:color="auto"/>
            </w:tcBorders>
            <w:shd w:val="clear" w:color="auto" w:fill="F2F2F2" w:themeFill="background1" w:themeFillShade="F2"/>
            <w:noWrap/>
            <w:vAlign w:val="bottom"/>
            <w:hideMark/>
          </w:tcPr>
          <w:p w14:paraId="148EC51F" w14:textId="6F3A724F" w:rsidR="00073286" w:rsidRPr="007809B8" w:rsidRDefault="00073286" w:rsidP="00BA0FA9">
            <w:pPr>
              <w:jc w:val="right"/>
              <w:rPr>
                <w:rFonts w:ascii="Times New Roman" w:eastAsia="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39.063.627,34</w:t>
            </w:r>
          </w:p>
        </w:tc>
        <w:tc>
          <w:tcPr>
            <w:tcW w:w="1750" w:type="dxa"/>
            <w:tcBorders>
              <w:top w:val="nil"/>
              <w:left w:val="nil"/>
              <w:bottom w:val="single" w:sz="4" w:space="0" w:color="auto"/>
              <w:right w:val="single" w:sz="4" w:space="0" w:color="auto"/>
            </w:tcBorders>
            <w:shd w:val="clear" w:color="auto" w:fill="F2F2F2" w:themeFill="background1" w:themeFillShade="F2"/>
            <w:noWrap/>
            <w:vAlign w:val="bottom"/>
            <w:hideMark/>
          </w:tcPr>
          <w:p w14:paraId="442CF0EE" w14:textId="707E2E5B" w:rsidR="00073286" w:rsidRPr="007809B8" w:rsidRDefault="00073286" w:rsidP="00BA0FA9">
            <w:pPr>
              <w:jc w:val="right"/>
              <w:rPr>
                <w:rFonts w:ascii="Times New Roman" w:eastAsia="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36.837.518,58</w:t>
            </w:r>
          </w:p>
        </w:tc>
        <w:tc>
          <w:tcPr>
            <w:tcW w:w="1549" w:type="dxa"/>
            <w:tcBorders>
              <w:top w:val="nil"/>
              <w:left w:val="nil"/>
              <w:bottom w:val="single" w:sz="4" w:space="0" w:color="auto"/>
              <w:right w:val="single" w:sz="8" w:space="0" w:color="auto"/>
            </w:tcBorders>
            <w:shd w:val="clear" w:color="auto" w:fill="F2F2F2" w:themeFill="background1" w:themeFillShade="F2"/>
            <w:noWrap/>
            <w:vAlign w:val="bottom"/>
            <w:hideMark/>
          </w:tcPr>
          <w:p w14:paraId="0B23BCEC" w14:textId="30DEB587" w:rsidR="00073286" w:rsidRPr="007809B8" w:rsidRDefault="00073286" w:rsidP="00BA0FA9">
            <w:pPr>
              <w:jc w:val="right"/>
              <w:rPr>
                <w:rFonts w:ascii="Times New Roman" w:eastAsia="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130.138,40</w:t>
            </w:r>
          </w:p>
        </w:tc>
        <w:tc>
          <w:tcPr>
            <w:tcW w:w="1549" w:type="dxa"/>
            <w:tcBorders>
              <w:top w:val="nil"/>
              <w:left w:val="nil"/>
              <w:bottom w:val="single" w:sz="4" w:space="0" w:color="auto"/>
              <w:right w:val="single" w:sz="8" w:space="0" w:color="auto"/>
            </w:tcBorders>
            <w:shd w:val="clear" w:color="auto" w:fill="F2F2F2" w:themeFill="background1" w:themeFillShade="F2"/>
            <w:vAlign w:val="center"/>
          </w:tcPr>
          <w:p w14:paraId="1CC4DF0C" w14:textId="582957D8" w:rsidR="00073286" w:rsidRPr="007809B8" w:rsidRDefault="00073286" w:rsidP="00073286">
            <w:pPr>
              <w:jc w:val="right"/>
              <w:rPr>
                <w:rFonts w:ascii="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39.063.627,34</w:t>
            </w:r>
          </w:p>
        </w:tc>
      </w:tr>
      <w:tr w:rsidR="007809B8" w:rsidRPr="007809B8" w14:paraId="62CC118F" w14:textId="47AD9617" w:rsidTr="00073286">
        <w:trPr>
          <w:trHeight w:val="499"/>
        </w:trPr>
        <w:tc>
          <w:tcPr>
            <w:tcW w:w="1614" w:type="dxa"/>
            <w:tcBorders>
              <w:top w:val="nil"/>
              <w:left w:val="single" w:sz="8" w:space="0" w:color="auto"/>
              <w:bottom w:val="single" w:sz="4" w:space="0" w:color="auto"/>
              <w:right w:val="single" w:sz="4" w:space="0" w:color="auto"/>
            </w:tcBorders>
            <w:shd w:val="clear" w:color="auto" w:fill="F2F2F2" w:themeFill="background1" w:themeFillShade="F2"/>
            <w:vAlign w:val="bottom"/>
            <w:hideMark/>
          </w:tcPr>
          <w:p w14:paraId="010E87C3" w14:textId="77777777" w:rsidR="00073286" w:rsidRPr="007809B8" w:rsidRDefault="00073286" w:rsidP="00BA0FA9">
            <w:pPr>
              <w:rPr>
                <w:rFonts w:ascii="Times New Roman" w:eastAsia="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Dječji vrtić Osmjeh</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14:paraId="257AF06D" w14:textId="24A5D77E" w:rsidR="00073286" w:rsidRPr="007809B8" w:rsidRDefault="00073286" w:rsidP="00BA0FA9">
            <w:pPr>
              <w:jc w:val="right"/>
              <w:rPr>
                <w:rFonts w:ascii="Times New Roman" w:eastAsia="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2.029,83</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hideMark/>
          </w:tcPr>
          <w:p w14:paraId="78663BFE" w14:textId="03D55E1E" w:rsidR="00073286" w:rsidRPr="007809B8" w:rsidRDefault="00073286" w:rsidP="00BA0FA9">
            <w:pPr>
              <w:jc w:val="right"/>
              <w:rPr>
                <w:rFonts w:ascii="Times New Roman" w:eastAsia="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44.856,99</w:t>
            </w:r>
          </w:p>
        </w:tc>
        <w:tc>
          <w:tcPr>
            <w:tcW w:w="1608" w:type="dxa"/>
            <w:tcBorders>
              <w:top w:val="nil"/>
              <w:left w:val="nil"/>
              <w:bottom w:val="single" w:sz="4" w:space="0" w:color="auto"/>
              <w:right w:val="single" w:sz="4" w:space="0" w:color="auto"/>
            </w:tcBorders>
            <w:shd w:val="clear" w:color="auto" w:fill="F2F2F2" w:themeFill="background1" w:themeFillShade="F2"/>
            <w:noWrap/>
            <w:vAlign w:val="bottom"/>
            <w:hideMark/>
          </w:tcPr>
          <w:p w14:paraId="05188609" w14:textId="0F16692B" w:rsidR="00073286" w:rsidRPr="007809B8" w:rsidRDefault="00073286" w:rsidP="00BA0FA9">
            <w:pPr>
              <w:jc w:val="right"/>
              <w:rPr>
                <w:rFonts w:ascii="Times New Roman" w:eastAsia="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48.886,82</w:t>
            </w:r>
          </w:p>
        </w:tc>
        <w:tc>
          <w:tcPr>
            <w:tcW w:w="1750" w:type="dxa"/>
            <w:tcBorders>
              <w:top w:val="nil"/>
              <w:left w:val="nil"/>
              <w:bottom w:val="single" w:sz="4" w:space="0" w:color="auto"/>
              <w:right w:val="single" w:sz="4" w:space="0" w:color="auto"/>
            </w:tcBorders>
            <w:shd w:val="clear" w:color="auto" w:fill="F2F2F2" w:themeFill="background1" w:themeFillShade="F2"/>
            <w:noWrap/>
            <w:vAlign w:val="bottom"/>
            <w:hideMark/>
          </w:tcPr>
          <w:p w14:paraId="18DAC1CB" w14:textId="2E0C6DEF" w:rsidR="00073286" w:rsidRPr="007809B8" w:rsidRDefault="00073286" w:rsidP="00BA0FA9">
            <w:pPr>
              <w:jc w:val="right"/>
              <w:rPr>
                <w:rFonts w:ascii="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22.879,79</w:t>
            </w:r>
          </w:p>
        </w:tc>
        <w:tc>
          <w:tcPr>
            <w:tcW w:w="1549" w:type="dxa"/>
            <w:tcBorders>
              <w:top w:val="nil"/>
              <w:left w:val="nil"/>
              <w:bottom w:val="single" w:sz="4" w:space="0" w:color="auto"/>
              <w:right w:val="single" w:sz="8" w:space="0" w:color="auto"/>
            </w:tcBorders>
            <w:shd w:val="clear" w:color="auto" w:fill="F2F2F2" w:themeFill="background1" w:themeFillShade="F2"/>
            <w:noWrap/>
            <w:vAlign w:val="bottom"/>
            <w:hideMark/>
          </w:tcPr>
          <w:p w14:paraId="1B4936E8" w14:textId="7195FBA5" w:rsidR="00073286" w:rsidRPr="007809B8" w:rsidRDefault="00073286" w:rsidP="00BA0FA9">
            <w:pPr>
              <w:jc w:val="right"/>
              <w:rPr>
                <w:rFonts w:ascii="Times New Roman" w:eastAsia="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24.007,03</w:t>
            </w:r>
          </w:p>
        </w:tc>
        <w:tc>
          <w:tcPr>
            <w:tcW w:w="1549" w:type="dxa"/>
            <w:tcBorders>
              <w:top w:val="nil"/>
              <w:left w:val="nil"/>
              <w:bottom w:val="single" w:sz="4" w:space="0" w:color="auto"/>
              <w:right w:val="single" w:sz="8" w:space="0" w:color="auto"/>
            </w:tcBorders>
            <w:shd w:val="clear" w:color="auto" w:fill="F2F2F2" w:themeFill="background1" w:themeFillShade="F2"/>
            <w:vAlign w:val="center"/>
          </w:tcPr>
          <w:p w14:paraId="6963DC2D" w14:textId="76403A3E" w:rsidR="00073286" w:rsidRPr="007809B8" w:rsidRDefault="00073286" w:rsidP="00073286">
            <w:pPr>
              <w:jc w:val="right"/>
              <w:rPr>
                <w:rFonts w:ascii="Times New Roman" w:hAnsi="Times New Roman" w:cs="Times New Roman"/>
                <w:color w:val="000000" w:themeColor="text1"/>
                <w:sz w:val="20"/>
                <w:szCs w:val="20"/>
              </w:rPr>
            </w:pPr>
            <w:r w:rsidRPr="007809B8">
              <w:rPr>
                <w:rFonts w:ascii="Times New Roman" w:hAnsi="Times New Roman" w:cs="Times New Roman"/>
                <w:color w:val="000000" w:themeColor="text1"/>
                <w:sz w:val="20"/>
                <w:szCs w:val="20"/>
              </w:rPr>
              <w:t>48.886,82</w:t>
            </w:r>
          </w:p>
        </w:tc>
      </w:tr>
      <w:tr w:rsidR="007809B8" w:rsidRPr="007809B8" w14:paraId="76F700A0" w14:textId="370292CC" w:rsidTr="00073286">
        <w:trPr>
          <w:trHeight w:val="499"/>
        </w:trPr>
        <w:tc>
          <w:tcPr>
            <w:tcW w:w="1614" w:type="dxa"/>
            <w:tcBorders>
              <w:top w:val="nil"/>
              <w:left w:val="single" w:sz="8" w:space="0" w:color="auto"/>
              <w:bottom w:val="single" w:sz="4" w:space="0" w:color="auto"/>
              <w:right w:val="single" w:sz="4" w:space="0" w:color="auto"/>
            </w:tcBorders>
            <w:shd w:val="clear" w:color="auto" w:fill="D9D9D9" w:themeFill="background1" w:themeFillShade="D9"/>
            <w:vAlign w:val="bottom"/>
            <w:hideMark/>
          </w:tcPr>
          <w:p w14:paraId="49CA8C64" w14:textId="77777777" w:rsidR="00073286" w:rsidRPr="007809B8" w:rsidRDefault="00073286" w:rsidP="00BA0FA9">
            <w:pPr>
              <w:rPr>
                <w:rFonts w:ascii="Times New Roman" w:eastAsia="Times New Roman" w:hAnsi="Times New Roman" w:cs="Times New Roman"/>
                <w:b/>
                <w:color w:val="000000" w:themeColor="text1"/>
                <w:sz w:val="20"/>
                <w:szCs w:val="20"/>
              </w:rPr>
            </w:pPr>
            <w:r w:rsidRPr="007809B8">
              <w:rPr>
                <w:rFonts w:ascii="Times New Roman" w:hAnsi="Times New Roman" w:cs="Times New Roman"/>
                <w:b/>
                <w:color w:val="000000" w:themeColor="text1"/>
                <w:sz w:val="20"/>
                <w:szCs w:val="20"/>
              </w:rPr>
              <w:t>UKUPNO</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hideMark/>
          </w:tcPr>
          <w:p w14:paraId="7A78B250" w14:textId="417A1280" w:rsidR="00073286" w:rsidRPr="007809B8" w:rsidRDefault="00073286" w:rsidP="00BA0FA9">
            <w:pPr>
              <w:jc w:val="right"/>
              <w:rPr>
                <w:rFonts w:ascii="Times New Roman" w:eastAsia="Times New Roman" w:hAnsi="Times New Roman" w:cs="Times New Roman"/>
                <w:b/>
                <w:color w:val="000000" w:themeColor="text1"/>
                <w:sz w:val="20"/>
                <w:szCs w:val="20"/>
              </w:rPr>
            </w:pPr>
            <w:r w:rsidRPr="007809B8">
              <w:rPr>
                <w:rFonts w:ascii="Times New Roman" w:hAnsi="Times New Roman" w:cs="Times New Roman"/>
                <w:b/>
                <w:color w:val="000000" w:themeColor="text1"/>
                <w:sz w:val="20"/>
                <w:szCs w:val="20"/>
              </w:rPr>
              <w:t>36.348.102,40</w:t>
            </w:r>
          </w:p>
        </w:tc>
        <w:tc>
          <w:tcPr>
            <w:tcW w:w="1559" w:type="dxa"/>
            <w:tcBorders>
              <w:top w:val="nil"/>
              <w:left w:val="nil"/>
              <w:bottom w:val="single" w:sz="4" w:space="0" w:color="auto"/>
              <w:right w:val="single" w:sz="4" w:space="0" w:color="auto"/>
            </w:tcBorders>
            <w:shd w:val="clear" w:color="auto" w:fill="D9D9D9" w:themeFill="background1" w:themeFillShade="D9"/>
            <w:noWrap/>
            <w:vAlign w:val="bottom"/>
            <w:hideMark/>
          </w:tcPr>
          <w:p w14:paraId="035DAD0A" w14:textId="458BACCA" w:rsidR="00073286" w:rsidRPr="007809B8" w:rsidRDefault="00073286" w:rsidP="00BA0FA9">
            <w:pPr>
              <w:jc w:val="right"/>
              <w:rPr>
                <w:rFonts w:ascii="Times New Roman" w:eastAsia="Times New Roman" w:hAnsi="Times New Roman" w:cs="Times New Roman"/>
                <w:b/>
                <w:color w:val="000000" w:themeColor="text1"/>
                <w:sz w:val="20"/>
                <w:szCs w:val="20"/>
              </w:rPr>
            </w:pPr>
            <w:r w:rsidRPr="007809B8">
              <w:rPr>
                <w:rFonts w:ascii="Times New Roman" w:hAnsi="Times New Roman" w:cs="Times New Roman"/>
                <w:b/>
                <w:color w:val="000000" w:themeColor="text1"/>
                <w:sz w:val="20"/>
                <w:szCs w:val="20"/>
              </w:rPr>
              <w:t>2.762.411,76</w:t>
            </w:r>
          </w:p>
        </w:tc>
        <w:tc>
          <w:tcPr>
            <w:tcW w:w="1608" w:type="dxa"/>
            <w:tcBorders>
              <w:top w:val="nil"/>
              <w:left w:val="nil"/>
              <w:bottom w:val="single" w:sz="4" w:space="0" w:color="auto"/>
              <w:right w:val="single" w:sz="4" w:space="0" w:color="auto"/>
            </w:tcBorders>
            <w:shd w:val="clear" w:color="auto" w:fill="D9D9D9" w:themeFill="background1" w:themeFillShade="D9"/>
            <w:noWrap/>
            <w:vAlign w:val="bottom"/>
            <w:hideMark/>
          </w:tcPr>
          <w:p w14:paraId="3BC4036B" w14:textId="79F54148" w:rsidR="00073286" w:rsidRPr="007809B8" w:rsidRDefault="00073286" w:rsidP="00BA0FA9">
            <w:pPr>
              <w:jc w:val="right"/>
              <w:rPr>
                <w:rFonts w:ascii="Times New Roman" w:eastAsia="Times New Roman" w:hAnsi="Times New Roman" w:cs="Times New Roman"/>
                <w:b/>
                <w:color w:val="000000" w:themeColor="text1"/>
                <w:sz w:val="20"/>
                <w:szCs w:val="20"/>
              </w:rPr>
            </w:pPr>
            <w:r w:rsidRPr="007809B8">
              <w:rPr>
                <w:rFonts w:ascii="Times New Roman" w:hAnsi="Times New Roman" w:cs="Times New Roman"/>
                <w:b/>
                <w:color w:val="000000" w:themeColor="text1"/>
                <w:sz w:val="20"/>
                <w:szCs w:val="20"/>
              </w:rPr>
              <w:t>39.110.514,16</w:t>
            </w:r>
          </w:p>
        </w:tc>
        <w:tc>
          <w:tcPr>
            <w:tcW w:w="1750" w:type="dxa"/>
            <w:tcBorders>
              <w:top w:val="nil"/>
              <w:left w:val="nil"/>
              <w:bottom w:val="single" w:sz="4" w:space="0" w:color="auto"/>
              <w:right w:val="single" w:sz="4" w:space="0" w:color="auto"/>
            </w:tcBorders>
            <w:shd w:val="clear" w:color="auto" w:fill="D9D9D9" w:themeFill="background1" w:themeFillShade="D9"/>
            <w:noWrap/>
            <w:vAlign w:val="bottom"/>
            <w:hideMark/>
          </w:tcPr>
          <w:p w14:paraId="69C3EED8" w14:textId="424B2064" w:rsidR="00073286" w:rsidRPr="007809B8" w:rsidRDefault="00073286" w:rsidP="00BA0FA9">
            <w:pPr>
              <w:jc w:val="right"/>
              <w:rPr>
                <w:rFonts w:ascii="Times New Roman" w:eastAsia="Times New Roman" w:hAnsi="Times New Roman" w:cs="Times New Roman"/>
                <w:b/>
                <w:color w:val="000000" w:themeColor="text1"/>
                <w:sz w:val="20"/>
                <w:szCs w:val="20"/>
              </w:rPr>
            </w:pPr>
            <w:r w:rsidRPr="007809B8">
              <w:rPr>
                <w:rFonts w:ascii="Times New Roman" w:hAnsi="Times New Roman" w:cs="Times New Roman"/>
                <w:b/>
                <w:color w:val="000000" w:themeColor="text1"/>
                <w:sz w:val="20"/>
                <w:szCs w:val="20"/>
              </w:rPr>
              <w:t>38.956.368,73</w:t>
            </w:r>
          </w:p>
        </w:tc>
        <w:tc>
          <w:tcPr>
            <w:tcW w:w="1549" w:type="dxa"/>
            <w:tcBorders>
              <w:top w:val="nil"/>
              <w:left w:val="nil"/>
              <w:bottom w:val="single" w:sz="4" w:space="0" w:color="auto"/>
              <w:right w:val="single" w:sz="8" w:space="0" w:color="auto"/>
            </w:tcBorders>
            <w:shd w:val="clear" w:color="auto" w:fill="D9D9D9" w:themeFill="background1" w:themeFillShade="D9"/>
            <w:noWrap/>
            <w:vAlign w:val="bottom"/>
            <w:hideMark/>
          </w:tcPr>
          <w:p w14:paraId="1CAEBF8B" w14:textId="4A9B7C9F" w:rsidR="00073286" w:rsidRPr="007809B8" w:rsidRDefault="00073286" w:rsidP="00BA0FA9">
            <w:pPr>
              <w:jc w:val="right"/>
              <w:rPr>
                <w:rFonts w:ascii="Times New Roman" w:eastAsia="Times New Roman" w:hAnsi="Times New Roman" w:cs="Times New Roman"/>
                <w:b/>
                <w:color w:val="000000" w:themeColor="text1"/>
                <w:sz w:val="20"/>
                <w:szCs w:val="20"/>
              </w:rPr>
            </w:pPr>
            <w:r w:rsidRPr="007809B8">
              <w:rPr>
                <w:rFonts w:ascii="Times New Roman" w:hAnsi="Times New Roman" w:cs="Times New Roman"/>
                <w:b/>
                <w:color w:val="000000" w:themeColor="text1"/>
                <w:sz w:val="20"/>
                <w:szCs w:val="20"/>
              </w:rPr>
              <w:t>154.145,43</w:t>
            </w:r>
          </w:p>
        </w:tc>
        <w:tc>
          <w:tcPr>
            <w:tcW w:w="1549" w:type="dxa"/>
            <w:tcBorders>
              <w:top w:val="nil"/>
              <w:left w:val="nil"/>
              <w:bottom w:val="single" w:sz="4" w:space="0" w:color="auto"/>
              <w:right w:val="single" w:sz="8" w:space="0" w:color="auto"/>
            </w:tcBorders>
            <w:shd w:val="clear" w:color="auto" w:fill="D9D9D9" w:themeFill="background1" w:themeFillShade="D9"/>
            <w:vAlign w:val="center"/>
          </w:tcPr>
          <w:p w14:paraId="78C67DE3" w14:textId="476BEDC1" w:rsidR="00073286" w:rsidRPr="007809B8" w:rsidRDefault="00073286" w:rsidP="00BA0FA9">
            <w:pPr>
              <w:jc w:val="right"/>
              <w:rPr>
                <w:rFonts w:ascii="Times New Roman" w:hAnsi="Times New Roman" w:cs="Times New Roman"/>
                <w:b/>
                <w:color w:val="000000" w:themeColor="text1"/>
                <w:sz w:val="20"/>
                <w:szCs w:val="20"/>
              </w:rPr>
            </w:pPr>
            <w:r w:rsidRPr="007809B8">
              <w:rPr>
                <w:rFonts w:ascii="Times New Roman" w:hAnsi="Times New Roman" w:cs="Times New Roman"/>
                <w:b/>
                <w:color w:val="000000" w:themeColor="text1"/>
                <w:sz w:val="20"/>
                <w:szCs w:val="20"/>
              </w:rPr>
              <w:t>39.110.514,16</w:t>
            </w:r>
          </w:p>
        </w:tc>
      </w:tr>
    </w:tbl>
    <w:p w14:paraId="100C2117" w14:textId="77777777" w:rsidR="00073286" w:rsidRPr="007809B8" w:rsidRDefault="00073286" w:rsidP="00820EC8">
      <w:pPr>
        <w:pStyle w:val="NoSpacing"/>
        <w:rPr>
          <w:rFonts w:ascii="Times New Roman" w:hAnsi="Times New Roman" w:cs="Times New Roman"/>
          <w:color w:val="000000" w:themeColor="text1"/>
          <w:sz w:val="24"/>
          <w:szCs w:val="24"/>
        </w:rPr>
      </w:pPr>
    </w:p>
    <w:p w14:paraId="1490E74F" w14:textId="77777777" w:rsidR="007809B8" w:rsidRDefault="007809B8" w:rsidP="008F5AA2">
      <w:pPr>
        <w:pStyle w:val="NoSpacing"/>
        <w:rPr>
          <w:rFonts w:ascii="Times New Roman" w:hAnsi="Times New Roman" w:cs="Times New Roman"/>
          <w:b/>
          <w:color w:val="000000" w:themeColor="text1"/>
          <w:sz w:val="24"/>
          <w:szCs w:val="24"/>
        </w:rPr>
      </w:pPr>
    </w:p>
    <w:p w14:paraId="125433D3" w14:textId="43545014" w:rsidR="004A7AFA" w:rsidRPr="007809B8" w:rsidRDefault="004A7AFA" w:rsidP="008F5AA2">
      <w:pPr>
        <w:pStyle w:val="NoSpacing"/>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0214 Ostali građevinski objekti</w:t>
      </w:r>
    </w:p>
    <w:p w14:paraId="4354D53B" w14:textId="77777777" w:rsidR="004A7AFA" w:rsidRPr="007809B8" w:rsidRDefault="004A7AFA" w:rsidP="008F5AA2">
      <w:pPr>
        <w:pStyle w:val="NoSpacing"/>
        <w:rPr>
          <w:rFonts w:ascii="Times New Roman" w:hAnsi="Times New Roman" w:cs="Times New Roman"/>
          <w:b/>
          <w:color w:val="000000" w:themeColor="text1"/>
          <w:sz w:val="24"/>
          <w:szCs w:val="24"/>
        </w:rPr>
      </w:pPr>
    </w:p>
    <w:p w14:paraId="28851F63" w14:textId="60D86A98" w:rsidR="004A7AFA" w:rsidRPr="007809B8" w:rsidRDefault="004A7AFA" w:rsidP="004A7AFA">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Na ovoj stavci dolazi do povećanja iznosa u odnosu na prethodnu godinu radi </w:t>
      </w:r>
      <w:r w:rsidR="00240437" w:rsidRPr="007809B8">
        <w:rPr>
          <w:rFonts w:ascii="Times New Roman" w:hAnsi="Times New Roman" w:cs="Times New Roman"/>
          <w:color w:val="000000" w:themeColor="text1"/>
          <w:sz w:val="24"/>
          <w:szCs w:val="24"/>
        </w:rPr>
        <w:t>projekata G</w:t>
      </w:r>
      <w:r w:rsidRPr="007809B8">
        <w:rPr>
          <w:rFonts w:ascii="Times New Roman" w:hAnsi="Times New Roman" w:cs="Times New Roman"/>
          <w:color w:val="000000" w:themeColor="text1"/>
          <w:sz w:val="24"/>
          <w:szCs w:val="24"/>
        </w:rPr>
        <w:t>roblje Seline</w:t>
      </w:r>
      <w:r w:rsidR="00240437"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Središnji obalni pojas</w:t>
      </w:r>
      <w:r w:rsidR="00240437" w:rsidRPr="007809B8">
        <w:rPr>
          <w:rFonts w:ascii="Times New Roman" w:hAnsi="Times New Roman" w:cs="Times New Roman"/>
          <w:color w:val="000000" w:themeColor="text1"/>
          <w:sz w:val="24"/>
          <w:szCs w:val="24"/>
        </w:rPr>
        <w:t>, dječje igralište Trg Stjepana Radića i uređenja igrališta u Selinama koji su realizirani u 2024. godini.</w:t>
      </w:r>
      <w:r w:rsidR="00DD69E7" w:rsidRPr="007809B8">
        <w:rPr>
          <w:color w:val="000000" w:themeColor="text1"/>
        </w:rPr>
        <w:t xml:space="preserve"> </w:t>
      </w:r>
      <w:r w:rsidR="00DD69E7" w:rsidRPr="007809B8">
        <w:rPr>
          <w:rFonts w:ascii="Times New Roman" w:hAnsi="Times New Roman" w:cs="Times New Roman"/>
          <w:color w:val="000000" w:themeColor="text1"/>
          <w:sz w:val="24"/>
          <w:szCs w:val="24"/>
        </w:rPr>
        <w:t>Navedeno se odnosi na Općinu Starigrad.</w:t>
      </w:r>
    </w:p>
    <w:p w14:paraId="1611E279" w14:textId="77777777" w:rsidR="004A7AFA" w:rsidRPr="007809B8" w:rsidRDefault="004A7AFA" w:rsidP="004A7AFA">
      <w:pPr>
        <w:pStyle w:val="NoSpacing"/>
        <w:jc w:val="both"/>
        <w:rPr>
          <w:rFonts w:ascii="Times New Roman" w:hAnsi="Times New Roman" w:cs="Times New Roman"/>
          <w:color w:val="000000" w:themeColor="text1"/>
          <w:sz w:val="24"/>
          <w:szCs w:val="24"/>
        </w:rPr>
      </w:pPr>
    </w:p>
    <w:p w14:paraId="07165BF5" w14:textId="02FD1510" w:rsidR="00240437" w:rsidRPr="007809B8" w:rsidRDefault="00240437" w:rsidP="004A7AFA">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 xml:space="preserve">Šifra 0223 Oprema za održavanje i zaštitu </w:t>
      </w:r>
    </w:p>
    <w:p w14:paraId="0B04891A" w14:textId="77777777" w:rsidR="00240437" w:rsidRPr="007809B8" w:rsidRDefault="00240437" w:rsidP="004A7AFA">
      <w:pPr>
        <w:pStyle w:val="NoSpacing"/>
        <w:jc w:val="both"/>
        <w:rPr>
          <w:rFonts w:ascii="Times New Roman" w:hAnsi="Times New Roman" w:cs="Times New Roman"/>
          <w:color w:val="000000" w:themeColor="text1"/>
          <w:sz w:val="24"/>
          <w:szCs w:val="24"/>
        </w:rPr>
      </w:pPr>
    </w:p>
    <w:p w14:paraId="1DFA72B8" w14:textId="71C1B4B9" w:rsidR="00240437" w:rsidRPr="007809B8" w:rsidRDefault="00240437" w:rsidP="004A7AFA">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 ovoj stavci dolazi do povećanja iznosa radi nabavke kamera za sanirano odlagalište otpada</w:t>
      </w:r>
      <w:r w:rsidR="00DD69E7" w:rsidRPr="007809B8">
        <w:rPr>
          <w:rFonts w:ascii="Times New Roman" w:hAnsi="Times New Roman" w:cs="Times New Roman"/>
          <w:color w:val="000000" w:themeColor="text1"/>
          <w:sz w:val="24"/>
          <w:szCs w:val="24"/>
        </w:rPr>
        <w:t xml:space="preserve"> i navedeno se odnosi na Općinu Starigrad, dok kod Dječjeg vrtića Osmjeh nema promjena.</w:t>
      </w:r>
    </w:p>
    <w:p w14:paraId="77D11987" w14:textId="77777777" w:rsidR="00DD69E7" w:rsidRPr="007809B8" w:rsidRDefault="00DD69E7" w:rsidP="004A7AFA">
      <w:pPr>
        <w:pStyle w:val="NoSpacing"/>
        <w:jc w:val="both"/>
        <w:rPr>
          <w:rFonts w:ascii="Times New Roman" w:hAnsi="Times New Roman" w:cs="Times New Roman"/>
          <w:color w:val="000000" w:themeColor="text1"/>
          <w:sz w:val="24"/>
          <w:szCs w:val="24"/>
        </w:rPr>
      </w:pPr>
    </w:p>
    <w:p w14:paraId="2FEA1A74" w14:textId="022D057C" w:rsidR="004A7AFA" w:rsidRPr="007809B8" w:rsidRDefault="004A7AFA" w:rsidP="004A7AFA">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0227 Uređaji, strojevi i oprema za ostale namjene</w:t>
      </w:r>
    </w:p>
    <w:p w14:paraId="7D993EB7" w14:textId="77777777" w:rsidR="00DD69E7" w:rsidRPr="007809B8" w:rsidRDefault="00DD69E7" w:rsidP="004A7AFA">
      <w:pPr>
        <w:pStyle w:val="NoSpacing"/>
        <w:jc w:val="both"/>
        <w:rPr>
          <w:rFonts w:ascii="Times New Roman" w:hAnsi="Times New Roman" w:cs="Times New Roman"/>
          <w:b/>
          <w:color w:val="000000" w:themeColor="text1"/>
          <w:sz w:val="24"/>
          <w:szCs w:val="24"/>
        </w:rPr>
      </w:pPr>
    </w:p>
    <w:p w14:paraId="43059D6C" w14:textId="2C54C573" w:rsidR="004A7AFA" w:rsidRPr="007809B8" w:rsidRDefault="004A7AFA" w:rsidP="004A7AFA">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 ovoj stavci dolazi do povećanja iznosa radi nabavke opreme,</w:t>
      </w:r>
      <w:r w:rsidR="00240437" w:rsidRPr="007809B8">
        <w:rPr>
          <w:rFonts w:ascii="Times New Roman" w:hAnsi="Times New Roman" w:cs="Times New Roman"/>
          <w:color w:val="000000" w:themeColor="text1"/>
          <w:sz w:val="24"/>
          <w:szCs w:val="24"/>
        </w:rPr>
        <w:t xml:space="preserve"> urbane opreme,</w:t>
      </w:r>
      <w:r w:rsidRPr="007809B8">
        <w:rPr>
          <w:rFonts w:ascii="Times New Roman" w:hAnsi="Times New Roman" w:cs="Times New Roman"/>
          <w:color w:val="000000" w:themeColor="text1"/>
          <w:sz w:val="24"/>
          <w:szCs w:val="24"/>
        </w:rPr>
        <w:t xml:space="preserve"> božićnih ukrasa,</w:t>
      </w:r>
      <w:r w:rsidR="00240437" w:rsidRPr="007809B8">
        <w:rPr>
          <w:rFonts w:ascii="Times New Roman" w:hAnsi="Times New Roman" w:cs="Times New Roman"/>
          <w:color w:val="000000" w:themeColor="text1"/>
          <w:sz w:val="24"/>
          <w:szCs w:val="24"/>
        </w:rPr>
        <w:t xml:space="preserve"> te</w:t>
      </w:r>
      <w:r w:rsidRPr="007809B8">
        <w:rPr>
          <w:rFonts w:ascii="Times New Roman" w:hAnsi="Times New Roman" w:cs="Times New Roman"/>
          <w:color w:val="000000" w:themeColor="text1"/>
          <w:sz w:val="24"/>
          <w:szCs w:val="24"/>
        </w:rPr>
        <w:t xml:space="preserve"> </w:t>
      </w:r>
      <w:r w:rsidR="00240437" w:rsidRPr="007809B8">
        <w:rPr>
          <w:rFonts w:ascii="Times New Roman" w:hAnsi="Times New Roman" w:cs="Times New Roman"/>
          <w:color w:val="000000" w:themeColor="text1"/>
          <w:sz w:val="24"/>
          <w:szCs w:val="24"/>
        </w:rPr>
        <w:t>komunalne opreme – za selektivno odvajanje otpada i za usitnjavanje drvene mase</w:t>
      </w:r>
      <w:r w:rsidR="00DD69E7" w:rsidRPr="007809B8">
        <w:rPr>
          <w:rFonts w:ascii="Times New Roman" w:hAnsi="Times New Roman" w:cs="Times New Roman"/>
          <w:color w:val="000000" w:themeColor="text1"/>
          <w:sz w:val="24"/>
          <w:szCs w:val="24"/>
        </w:rPr>
        <w:t xml:space="preserve"> i navedeno se odnosi na Općinu Starigrad, dok kod Dječjeg vrtića Osmjeh također dolazi do povećanja radi nabavke klima uređaja, perilice i televizije.</w:t>
      </w:r>
    </w:p>
    <w:p w14:paraId="2B7DAB1E" w14:textId="77777777" w:rsidR="0018730B" w:rsidRPr="007809B8" w:rsidRDefault="0018730B" w:rsidP="000317A0">
      <w:pPr>
        <w:pStyle w:val="NoSpacing"/>
        <w:jc w:val="both"/>
        <w:rPr>
          <w:rFonts w:ascii="Times New Roman" w:hAnsi="Times New Roman" w:cs="Times New Roman"/>
          <w:b/>
          <w:color w:val="000000" w:themeColor="text1"/>
          <w:sz w:val="24"/>
          <w:szCs w:val="24"/>
        </w:rPr>
      </w:pPr>
    </w:p>
    <w:p w14:paraId="0B7FDEBC" w14:textId="77777777" w:rsidR="007809B8" w:rsidRDefault="007809B8" w:rsidP="000317A0">
      <w:pPr>
        <w:pStyle w:val="NoSpacing"/>
        <w:jc w:val="both"/>
        <w:rPr>
          <w:rFonts w:ascii="Times New Roman" w:hAnsi="Times New Roman" w:cs="Times New Roman"/>
          <w:b/>
          <w:color w:val="000000" w:themeColor="text1"/>
          <w:sz w:val="24"/>
          <w:szCs w:val="24"/>
        </w:rPr>
      </w:pPr>
    </w:p>
    <w:p w14:paraId="0F1A5B31" w14:textId="43909715" w:rsidR="00D1626A" w:rsidRPr="007809B8" w:rsidRDefault="004B73FB" w:rsidP="000317A0">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lastRenderedPageBreak/>
        <w:t>Šifra 11</w:t>
      </w:r>
      <w:r w:rsidR="00113DB1" w:rsidRPr="007809B8">
        <w:rPr>
          <w:rFonts w:ascii="Times New Roman" w:hAnsi="Times New Roman" w:cs="Times New Roman"/>
          <w:b/>
          <w:color w:val="000000" w:themeColor="text1"/>
          <w:sz w:val="24"/>
          <w:szCs w:val="24"/>
        </w:rPr>
        <w:t xml:space="preserve"> Novac u banci i blagajni </w:t>
      </w:r>
    </w:p>
    <w:p w14:paraId="0129309C" w14:textId="77777777" w:rsidR="00113DB1" w:rsidRPr="007809B8" w:rsidRDefault="00113DB1" w:rsidP="000317A0">
      <w:pPr>
        <w:pStyle w:val="NoSpacing"/>
        <w:jc w:val="both"/>
        <w:rPr>
          <w:rFonts w:ascii="Times New Roman" w:hAnsi="Times New Roman" w:cs="Times New Roman"/>
          <w:color w:val="000000" w:themeColor="text1"/>
          <w:sz w:val="24"/>
          <w:szCs w:val="24"/>
        </w:rPr>
      </w:pPr>
    </w:p>
    <w:p w14:paraId="243A80ED" w14:textId="7DDF9D40" w:rsidR="00113DB1" w:rsidRPr="007809B8" w:rsidRDefault="00113DB1" w:rsidP="00113DB1">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Navedena stavka odnosi se na novčana sredstva na račun</w:t>
      </w:r>
      <w:r w:rsidR="0018730B" w:rsidRPr="007809B8">
        <w:rPr>
          <w:rFonts w:ascii="Times New Roman" w:hAnsi="Times New Roman" w:cs="Times New Roman"/>
          <w:color w:val="000000" w:themeColor="text1"/>
          <w:sz w:val="24"/>
          <w:szCs w:val="24"/>
        </w:rPr>
        <w:t>u</w:t>
      </w:r>
      <w:r w:rsidRPr="007809B8">
        <w:rPr>
          <w:rFonts w:ascii="Times New Roman" w:hAnsi="Times New Roman" w:cs="Times New Roman"/>
          <w:color w:val="000000" w:themeColor="text1"/>
          <w:sz w:val="24"/>
          <w:szCs w:val="24"/>
        </w:rPr>
        <w:t xml:space="preserve"> i u blagajni. </w:t>
      </w:r>
      <w:r w:rsidR="00DD69E7" w:rsidRPr="007809B8">
        <w:rPr>
          <w:rFonts w:ascii="Times New Roman" w:hAnsi="Times New Roman" w:cs="Times New Roman"/>
          <w:color w:val="000000" w:themeColor="text1"/>
          <w:sz w:val="24"/>
          <w:szCs w:val="24"/>
        </w:rPr>
        <w:t>Kod Općine Starigrad s</w:t>
      </w:r>
      <w:r w:rsidR="005B3D05" w:rsidRPr="007809B8">
        <w:rPr>
          <w:rFonts w:ascii="Times New Roman" w:hAnsi="Times New Roman" w:cs="Times New Roman"/>
          <w:color w:val="000000" w:themeColor="text1"/>
          <w:sz w:val="24"/>
          <w:szCs w:val="24"/>
        </w:rPr>
        <w:t>tanje računa HR3023900011841600009 na dan 31. prosinca 202</w:t>
      </w:r>
      <w:r w:rsidR="00240437" w:rsidRPr="007809B8">
        <w:rPr>
          <w:rFonts w:ascii="Times New Roman" w:hAnsi="Times New Roman" w:cs="Times New Roman"/>
          <w:color w:val="000000" w:themeColor="text1"/>
          <w:sz w:val="24"/>
          <w:szCs w:val="24"/>
        </w:rPr>
        <w:t>4</w:t>
      </w:r>
      <w:r w:rsidR="005B3D05" w:rsidRPr="007809B8">
        <w:rPr>
          <w:rFonts w:ascii="Times New Roman" w:hAnsi="Times New Roman" w:cs="Times New Roman"/>
          <w:color w:val="000000" w:themeColor="text1"/>
          <w:sz w:val="24"/>
          <w:szCs w:val="24"/>
        </w:rPr>
        <w:t xml:space="preserve">. godine  (Izvod računa broj </w:t>
      </w:r>
      <w:r w:rsidR="00B12D51" w:rsidRPr="007809B8">
        <w:rPr>
          <w:rFonts w:ascii="Times New Roman" w:hAnsi="Times New Roman" w:cs="Times New Roman"/>
          <w:color w:val="000000" w:themeColor="text1"/>
          <w:sz w:val="24"/>
          <w:szCs w:val="24"/>
        </w:rPr>
        <w:t>2</w:t>
      </w:r>
      <w:r w:rsidR="00CB34E6" w:rsidRPr="007809B8">
        <w:rPr>
          <w:rFonts w:ascii="Times New Roman" w:hAnsi="Times New Roman" w:cs="Times New Roman"/>
          <w:color w:val="000000" w:themeColor="text1"/>
          <w:sz w:val="24"/>
          <w:szCs w:val="24"/>
        </w:rPr>
        <w:t>95</w:t>
      </w:r>
      <w:r w:rsidR="005B3D05" w:rsidRPr="007809B8">
        <w:rPr>
          <w:rFonts w:ascii="Times New Roman" w:hAnsi="Times New Roman" w:cs="Times New Roman"/>
          <w:color w:val="000000" w:themeColor="text1"/>
          <w:sz w:val="24"/>
          <w:szCs w:val="24"/>
        </w:rPr>
        <w:t xml:space="preserve"> od </w:t>
      </w:r>
      <w:r w:rsidR="00B12D51" w:rsidRPr="007809B8">
        <w:rPr>
          <w:rFonts w:ascii="Times New Roman" w:hAnsi="Times New Roman" w:cs="Times New Roman"/>
          <w:color w:val="000000" w:themeColor="text1"/>
          <w:sz w:val="24"/>
          <w:szCs w:val="24"/>
        </w:rPr>
        <w:t>31</w:t>
      </w:r>
      <w:r w:rsidR="005B3D05" w:rsidRPr="007809B8">
        <w:rPr>
          <w:rFonts w:ascii="Times New Roman" w:hAnsi="Times New Roman" w:cs="Times New Roman"/>
          <w:color w:val="000000" w:themeColor="text1"/>
          <w:sz w:val="24"/>
          <w:szCs w:val="24"/>
        </w:rPr>
        <w:t>. prosinca 202</w:t>
      </w:r>
      <w:r w:rsidR="00CB34E6" w:rsidRPr="007809B8">
        <w:rPr>
          <w:rFonts w:ascii="Times New Roman" w:hAnsi="Times New Roman" w:cs="Times New Roman"/>
          <w:color w:val="000000" w:themeColor="text1"/>
          <w:sz w:val="24"/>
          <w:szCs w:val="24"/>
        </w:rPr>
        <w:t>4</w:t>
      </w:r>
      <w:r w:rsidR="005B3D05" w:rsidRPr="007809B8">
        <w:rPr>
          <w:rFonts w:ascii="Times New Roman" w:hAnsi="Times New Roman" w:cs="Times New Roman"/>
          <w:color w:val="000000" w:themeColor="text1"/>
          <w:sz w:val="24"/>
          <w:szCs w:val="24"/>
        </w:rPr>
        <w:t xml:space="preserve">. godine) iznosilo je </w:t>
      </w:r>
      <w:r w:rsidR="0018730B" w:rsidRPr="007809B8">
        <w:rPr>
          <w:rFonts w:ascii="Times New Roman" w:hAnsi="Times New Roman" w:cs="Times New Roman"/>
          <w:color w:val="000000" w:themeColor="text1"/>
          <w:sz w:val="24"/>
          <w:szCs w:val="24"/>
        </w:rPr>
        <w:t>1.</w:t>
      </w:r>
      <w:r w:rsidR="00240437" w:rsidRPr="007809B8">
        <w:rPr>
          <w:rFonts w:ascii="Times New Roman" w:hAnsi="Times New Roman" w:cs="Times New Roman"/>
          <w:color w:val="000000" w:themeColor="text1"/>
          <w:sz w:val="24"/>
          <w:szCs w:val="24"/>
        </w:rPr>
        <w:t>398.802,97</w:t>
      </w:r>
      <w:r w:rsidR="0018730B" w:rsidRPr="007809B8">
        <w:rPr>
          <w:rFonts w:ascii="Times New Roman" w:hAnsi="Times New Roman" w:cs="Times New Roman"/>
          <w:color w:val="000000" w:themeColor="text1"/>
          <w:sz w:val="24"/>
          <w:szCs w:val="24"/>
        </w:rPr>
        <w:t xml:space="preserve"> EUR</w:t>
      </w:r>
      <w:r w:rsidR="005B3D05"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Stanje gotovog novca u b</w:t>
      </w:r>
      <w:r w:rsidR="007D3A39" w:rsidRPr="007809B8">
        <w:rPr>
          <w:rFonts w:ascii="Times New Roman" w:hAnsi="Times New Roman" w:cs="Times New Roman"/>
          <w:color w:val="000000" w:themeColor="text1"/>
          <w:sz w:val="24"/>
          <w:szCs w:val="24"/>
        </w:rPr>
        <w:t>lagajni na dan 31. prosinca 20</w:t>
      </w:r>
      <w:r w:rsidR="005B3D05" w:rsidRPr="007809B8">
        <w:rPr>
          <w:rFonts w:ascii="Times New Roman" w:hAnsi="Times New Roman" w:cs="Times New Roman"/>
          <w:color w:val="000000" w:themeColor="text1"/>
          <w:sz w:val="24"/>
          <w:szCs w:val="24"/>
        </w:rPr>
        <w:t>2</w:t>
      </w:r>
      <w:r w:rsidR="00240437" w:rsidRPr="007809B8">
        <w:rPr>
          <w:rFonts w:ascii="Times New Roman" w:hAnsi="Times New Roman" w:cs="Times New Roman"/>
          <w:color w:val="000000" w:themeColor="text1"/>
          <w:sz w:val="24"/>
          <w:szCs w:val="24"/>
        </w:rPr>
        <w:t>4</w:t>
      </w:r>
      <w:r w:rsidRPr="007809B8">
        <w:rPr>
          <w:rFonts w:ascii="Times New Roman" w:hAnsi="Times New Roman" w:cs="Times New Roman"/>
          <w:color w:val="000000" w:themeColor="text1"/>
          <w:sz w:val="24"/>
          <w:szCs w:val="24"/>
        </w:rPr>
        <w:t>. godine (Blagajnički izvje</w:t>
      </w:r>
      <w:r w:rsidR="007D3A39" w:rsidRPr="007809B8">
        <w:rPr>
          <w:rFonts w:ascii="Times New Roman" w:hAnsi="Times New Roman" w:cs="Times New Roman"/>
          <w:color w:val="000000" w:themeColor="text1"/>
          <w:sz w:val="24"/>
          <w:szCs w:val="24"/>
        </w:rPr>
        <w:t xml:space="preserve">štaj </w:t>
      </w:r>
      <w:r w:rsidR="00B12D51" w:rsidRPr="007809B8">
        <w:rPr>
          <w:rFonts w:ascii="Times New Roman" w:hAnsi="Times New Roman" w:cs="Times New Roman"/>
          <w:color w:val="000000" w:themeColor="text1"/>
          <w:sz w:val="24"/>
          <w:szCs w:val="24"/>
        </w:rPr>
        <w:t>broj 2</w:t>
      </w:r>
      <w:r w:rsidR="00240437" w:rsidRPr="007809B8">
        <w:rPr>
          <w:rFonts w:ascii="Times New Roman" w:hAnsi="Times New Roman" w:cs="Times New Roman"/>
          <w:color w:val="000000" w:themeColor="text1"/>
          <w:sz w:val="24"/>
          <w:szCs w:val="24"/>
        </w:rPr>
        <w:t>4</w:t>
      </w:r>
      <w:r w:rsidR="00B12D51" w:rsidRPr="007809B8">
        <w:rPr>
          <w:rFonts w:ascii="Times New Roman" w:hAnsi="Times New Roman" w:cs="Times New Roman"/>
          <w:color w:val="000000" w:themeColor="text1"/>
          <w:sz w:val="24"/>
          <w:szCs w:val="24"/>
        </w:rPr>
        <w:t>/000</w:t>
      </w:r>
      <w:r w:rsidR="0018730B" w:rsidRPr="007809B8">
        <w:rPr>
          <w:rFonts w:ascii="Times New Roman" w:hAnsi="Times New Roman" w:cs="Times New Roman"/>
          <w:color w:val="000000" w:themeColor="text1"/>
          <w:sz w:val="24"/>
          <w:szCs w:val="24"/>
        </w:rPr>
        <w:t>6</w:t>
      </w:r>
      <w:r w:rsidR="00240437" w:rsidRPr="007809B8">
        <w:rPr>
          <w:rFonts w:ascii="Times New Roman" w:hAnsi="Times New Roman" w:cs="Times New Roman"/>
          <w:color w:val="000000" w:themeColor="text1"/>
          <w:sz w:val="24"/>
          <w:szCs w:val="24"/>
        </w:rPr>
        <w:t>1</w:t>
      </w:r>
      <w:r w:rsidR="00B12D51" w:rsidRPr="007809B8">
        <w:rPr>
          <w:rFonts w:ascii="Times New Roman" w:hAnsi="Times New Roman" w:cs="Times New Roman"/>
          <w:color w:val="000000" w:themeColor="text1"/>
          <w:sz w:val="24"/>
          <w:szCs w:val="24"/>
        </w:rPr>
        <w:t xml:space="preserve"> </w:t>
      </w:r>
      <w:r w:rsidR="007D3A39" w:rsidRPr="007809B8">
        <w:rPr>
          <w:rFonts w:ascii="Times New Roman" w:hAnsi="Times New Roman" w:cs="Times New Roman"/>
          <w:color w:val="000000" w:themeColor="text1"/>
          <w:sz w:val="24"/>
          <w:szCs w:val="24"/>
        </w:rPr>
        <w:t xml:space="preserve">od </w:t>
      </w:r>
      <w:r w:rsidR="00B12D51" w:rsidRPr="007809B8">
        <w:rPr>
          <w:rFonts w:ascii="Times New Roman" w:hAnsi="Times New Roman" w:cs="Times New Roman"/>
          <w:color w:val="000000" w:themeColor="text1"/>
          <w:sz w:val="24"/>
          <w:szCs w:val="24"/>
        </w:rPr>
        <w:t>2</w:t>
      </w:r>
      <w:r w:rsidR="0018730B" w:rsidRPr="007809B8">
        <w:rPr>
          <w:rFonts w:ascii="Times New Roman" w:hAnsi="Times New Roman" w:cs="Times New Roman"/>
          <w:color w:val="000000" w:themeColor="text1"/>
          <w:sz w:val="24"/>
          <w:szCs w:val="24"/>
        </w:rPr>
        <w:t>7</w:t>
      </w:r>
      <w:r w:rsidR="007D3A39" w:rsidRPr="007809B8">
        <w:rPr>
          <w:rFonts w:ascii="Times New Roman" w:hAnsi="Times New Roman" w:cs="Times New Roman"/>
          <w:color w:val="000000" w:themeColor="text1"/>
          <w:sz w:val="24"/>
          <w:szCs w:val="24"/>
        </w:rPr>
        <w:t>. prosinca 20</w:t>
      </w:r>
      <w:r w:rsidR="005B3D05" w:rsidRPr="007809B8">
        <w:rPr>
          <w:rFonts w:ascii="Times New Roman" w:hAnsi="Times New Roman" w:cs="Times New Roman"/>
          <w:color w:val="000000" w:themeColor="text1"/>
          <w:sz w:val="24"/>
          <w:szCs w:val="24"/>
        </w:rPr>
        <w:t>2</w:t>
      </w:r>
      <w:r w:rsidR="0018730B" w:rsidRPr="007809B8">
        <w:rPr>
          <w:rFonts w:ascii="Times New Roman" w:hAnsi="Times New Roman" w:cs="Times New Roman"/>
          <w:color w:val="000000" w:themeColor="text1"/>
          <w:sz w:val="24"/>
          <w:szCs w:val="24"/>
        </w:rPr>
        <w:t>3</w:t>
      </w:r>
      <w:r w:rsidRPr="007809B8">
        <w:rPr>
          <w:rFonts w:ascii="Times New Roman" w:hAnsi="Times New Roman" w:cs="Times New Roman"/>
          <w:color w:val="000000" w:themeColor="text1"/>
          <w:sz w:val="24"/>
          <w:szCs w:val="24"/>
        </w:rPr>
        <w:t xml:space="preserve">. godine) iznosilo je </w:t>
      </w:r>
      <w:r w:rsidR="00240437" w:rsidRPr="007809B8">
        <w:rPr>
          <w:rFonts w:ascii="Times New Roman" w:hAnsi="Times New Roman" w:cs="Times New Roman"/>
          <w:color w:val="000000" w:themeColor="text1"/>
          <w:sz w:val="24"/>
          <w:szCs w:val="24"/>
        </w:rPr>
        <w:t>374,28</w:t>
      </w:r>
      <w:r w:rsidR="0018730B" w:rsidRPr="007809B8">
        <w:rPr>
          <w:rFonts w:ascii="Times New Roman" w:hAnsi="Times New Roman" w:cs="Times New Roman"/>
          <w:color w:val="000000" w:themeColor="text1"/>
          <w:sz w:val="24"/>
          <w:szCs w:val="24"/>
        </w:rPr>
        <w:t xml:space="preserve"> EUR</w:t>
      </w:r>
      <w:r w:rsidRPr="007809B8">
        <w:rPr>
          <w:rFonts w:ascii="Times New Roman" w:hAnsi="Times New Roman" w:cs="Times New Roman"/>
          <w:color w:val="000000" w:themeColor="text1"/>
          <w:sz w:val="24"/>
          <w:szCs w:val="24"/>
        </w:rPr>
        <w:t>.</w:t>
      </w:r>
      <w:r w:rsidR="00DD69E7" w:rsidRPr="007809B8">
        <w:rPr>
          <w:color w:val="000000" w:themeColor="text1"/>
        </w:rPr>
        <w:t xml:space="preserve"> </w:t>
      </w:r>
      <w:r w:rsidR="00DD69E7" w:rsidRPr="007809B8">
        <w:rPr>
          <w:rFonts w:ascii="Times New Roman" w:hAnsi="Times New Roman" w:cs="Times New Roman"/>
          <w:color w:val="000000" w:themeColor="text1"/>
          <w:sz w:val="24"/>
          <w:szCs w:val="24"/>
        </w:rPr>
        <w:t>Kod Dječjeg vrtića Osmjeh stanje računa HR1824070001100472392 iznosilo je 17.163,24 EUR (Izvod računa broj 260 od 31. prosinca 2024. godine).</w:t>
      </w:r>
    </w:p>
    <w:p w14:paraId="56C22F28" w14:textId="77777777" w:rsidR="00DD69E7" w:rsidRPr="007809B8" w:rsidRDefault="00DD69E7" w:rsidP="00DD69E7">
      <w:pPr>
        <w:pStyle w:val="NoSpacing"/>
        <w:jc w:val="both"/>
        <w:rPr>
          <w:rFonts w:ascii="Times New Roman" w:hAnsi="Times New Roman" w:cs="Times New Roman"/>
          <w:color w:val="000000" w:themeColor="text1"/>
          <w:sz w:val="24"/>
          <w:szCs w:val="24"/>
        </w:rPr>
      </w:pPr>
    </w:p>
    <w:p w14:paraId="7297FDF3" w14:textId="77777777" w:rsidR="00DD69E7" w:rsidRPr="007809B8" w:rsidRDefault="00DD69E7" w:rsidP="00DD69E7">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 xml:space="preserve">Šifra 129 Ostala potraživanja </w:t>
      </w:r>
    </w:p>
    <w:p w14:paraId="4BF64D1C" w14:textId="77777777" w:rsidR="00DD69E7" w:rsidRPr="007809B8" w:rsidRDefault="00DD69E7" w:rsidP="00DD69E7">
      <w:pPr>
        <w:pStyle w:val="NoSpacing"/>
        <w:jc w:val="both"/>
        <w:rPr>
          <w:rFonts w:ascii="Times New Roman" w:hAnsi="Times New Roman" w:cs="Times New Roman"/>
          <w:color w:val="000000" w:themeColor="text1"/>
          <w:sz w:val="24"/>
          <w:szCs w:val="24"/>
        </w:rPr>
      </w:pPr>
    </w:p>
    <w:p w14:paraId="42F91280" w14:textId="34D845C0" w:rsidR="00DD69E7" w:rsidRPr="007809B8" w:rsidRDefault="00DD69E7" w:rsidP="00DD69E7">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 navedenoj stavci dolazi do promjene kod Dječjeg vrtića „Osmjeh“ odnosno do povećanja u odnosu na prethodnu godinu, a odnosi se na potraživanja od HZZO za naknade za bolovanje zaposlenice.</w:t>
      </w:r>
    </w:p>
    <w:p w14:paraId="7370DD09" w14:textId="77777777" w:rsidR="006F7393" w:rsidRPr="007809B8" w:rsidRDefault="006F7393" w:rsidP="00113DB1">
      <w:pPr>
        <w:pStyle w:val="NoSpacing"/>
        <w:jc w:val="both"/>
        <w:rPr>
          <w:rFonts w:ascii="Times New Roman" w:hAnsi="Times New Roman" w:cs="Times New Roman"/>
          <w:color w:val="000000" w:themeColor="text1"/>
          <w:sz w:val="24"/>
          <w:szCs w:val="24"/>
        </w:rPr>
      </w:pPr>
    </w:p>
    <w:p w14:paraId="4BDC9EEA" w14:textId="7E1E66CA" w:rsidR="000317A0" w:rsidRPr="007809B8" w:rsidRDefault="004B73FB" w:rsidP="000317A0">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15</w:t>
      </w:r>
      <w:r w:rsidR="00BE08DC" w:rsidRPr="007809B8">
        <w:rPr>
          <w:rFonts w:ascii="Times New Roman" w:hAnsi="Times New Roman" w:cs="Times New Roman"/>
          <w:b/>
          <w:color w:val="000000" w:themeColor="text1"/>
          <w:sz w:val="24"/>
          <w:szCs w:val="24"/>
        </w:rPr>
        <w:t xml:space="preserve"> Dionice i udjeli u glavnici</w:t>
      </w:r>
    </w:p>
    <w:p w14:paraId="69C943CF" w14:textId="77777777" w:rsidR="00BE08DC" w:rsidRPr="007809B8" w:rsidRDefault="00BE08DC" w:rsidP="000317A0">
      <w:pPr>
        <w:pStyle w:val="NoSpacing"/>
        <w:jc w:val="both"/>
        <w:rPr>
          <w:rFonts w:ascii="Times New Roman" w:hAnsi="Times New Roman" w:cs="Times New Roman"/>
          <w:b/>
          <w:color w:val="000000" w:themeColor="text1"/>
          <w:sz w:val="24"/>
          <w:szCs w:val="24"/>
        </w:rPr>
      </w:pPr>
    </w:p>
    <w:p w14:paraId="693B3D01" w14:textId="41F1FFE0" w:rsidR="00113DB1" w:rsidRPr="007809B8" w:rsidRDefault="000317A0" w:rsidP="00F24357">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Odnosi se na udio Općine Starigrad u poduzećima Liburnija d.o.o., Čistoća d.o.o. Zadar, Vodovod d.o.o., te na poduzeće Argyruntum d.o.o. koje je u 100%-tnom vlasništvu Općine</w:t>
      </w:r>
      <w:r w:rsidR="00C3395B" w:rsidRPr="007809B8">
        <w:rPr>
          <w:rFonts w:ascii="Times New Roman" w:hAnsi="Times New Roman" w:cs="Times New Roman"/>
          <w:color w:val="000000" w:themeColor="text1"/>
          <w:sz w:val="24"/>
          <w:szCs w:val="24"/>
        </w:rPr>
        <w:t xml:space="preserve"> u ukupnom iznosu </w:t>
      </w:r>
      <w:r w:rsidR="0018730B" w:rsidRPr="007809B8">
        <w:rPr>
          <w:rFonts w:ascii="Times New Roman" w:hAnsi="Times New Roman" w:cs="Times New Roman"/>
          <w:color w:val="000000" w:themeColor="text1"/>
          <w:sz w:val="24"/>
          <w:szCs w:val="24"/>
        </w:rPr>
        <w:t>491.446,01 EUR</w:t>
      </w:r>
      <w:r w:rsidRPr="007809B8">
        <w:rPr>
          <w:rFonts w:ascii="Times New Roman" w:hAnsi="Times New Roman" w:cs="Times New Roman"/>
          <w:color w:val="000000" w:themeColor="text1"/>
          <w:sz w:val="24"/>
          <w:szCs w:val="24"/>
        </w:rPr>
        <w:t>.</w:t>
      </w:r>
      <w:r w:rsidR="00F24357" w:rsidRPr="007809B8">
        <w:rPr>
          <w:rFonts w:ascii="Times New Roman" w:hAnsi="Times New Roman" w:cs="Times New Roman"/>
          <w:color w:val="000000" w:themeColor="text1"/>
          <w:sz w:val="24"/>
          <w:szCs w:val="24"/>
        </w:rPr>
        <w:t xml:space="preserve"> </w:t>
      </w:r>
      <w:r w:rsidR="00E71E7A" w:rsidRPr="007809B8">
        <w:rPr>
          <w:rFonts w:ascii="Times New Roman" w:eastAsia="Times New Roman" w:hAnsi="Times New Roman" w:cs="Times New Roman"/>
          <w:color w:val="000000" w:themeColor="text1"/>
          <w:sz w:val="24"/>
          <w:szCs w:val="24"/>
          <w:lang w:eastAsia="hr-HR"/>
        </w:rPr>
        <w:t>Na dan 31. prosinca 20</w:t>
      </w:r>
      <w:r w:rsidR="005B3D05" w:rsidRPr="007809B8">
        <w:rPr>
          <w:rFonts w:ascii="Times New Roman" w:eastAsia="Times New Roman" w:hAnsi="Times New Roman" w:cs="Times New Roman"/>
          <w:color w:val="000000" w:themeColor="text1"/>
          <w:sz w:val="24"/>
          <w:szCs w:val="24"/>
          <w:lang w:eastAsia="hr-HR"/>
        </w:rPr>
        <w:t>2</w:t>
      </w:r>
      <w:r w:rsidR="00A205D3" w:rsidRPr="007809B8">
        <w:rPr>
          <w:rFonts w:ascii="Times New Roman" w:eastAsia="Times New Roman" w:hAnsi="Times New Roman" w:cs="Times New Roman"/>
          <w:color w:val="000000" w:themeColor="text1"/>
          <w:sz w:val="24"/>
          <w:szCs w:val="24"/>
          <w:lang w:eastAsia="hr-HR"/>
        </w:rPr>
        <w:t>4</w:t>
      </w:r>
      <w:r w:rsidR="00113DB1" w:rsidRPr="007809B8">
        <w:rPr>
          <w:rFonts w:ascii="Times New Roman" w:eastAsia="Times New Roman" w:hAnsi="Times New Roman" w:cs="Times New Roman"/>
          <w:color w:val="000000" w:themeColor="text1"/>
          <w:sz w:val="24"/>
          <w:szCs w:val="24"/>
          <w:lang w:eastAsia="hr-HR"/>
        </w:rPr>
        <w:t>. godine Općina Starigrad je imala udjele u vlasništvu slijedećih trgovačkih društava:</w:t>
      </w:r>
    </w:p>
    <w:p w14:paraId="20A04348" w14:textId="77777777" w:rsidR="00113DB1" w:rsidRPr="007809B8" w:rsidRDefault="00113DB1" w:rsidP="00113DB1">
      <w:pPr>
        <w:overflowPunct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p>
    <w:p w14:paraId="3F41D48F" w14:textId="77777777" w:rsidR="00113DB1" w:rsidRPr="007809B8"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hr-HR"/>
        </w:rPr>
      </w:pPr>
      <w:r w:rsidRPr="007809B8">
        <w:rPr>
          <w:rFonts w:ascii="Times New Roman" w:eastAsia="Times New Roman" w:hAnsi="Times New Roman" w:cs="Times New Roman"/>
          <w:color w:val="000000" w:themeColor="text1"/>
          <w:sz w:val="24"/>
          <w:szCs w:val="24"/>
          <w:lang w:eastAsia="hr-HR"/>
        </w:rPr>
        <w:t xml:space="preserve">Argyruntum d.o.o., s 100% udjelom u temeljnom kapitalu (temeljni kapital iznosi 867.100,00 kn) </w:t>
      </w:r>
    </w:p>
    <w:p w14:paraId="5B843CA7" w14:textId="77777777" w:rsidR="00113DB1" w:rsidRPr="007809B8"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hr-HR"/>
        </w:rPr>
      </w:pPr>
      <w:r w:rsidRPr="007809B8">
        <w:rPr>
          <w:rFonts w:ascii="Times New Roman" w:eastAsia="Times New Roman" w:hAnsi="Times New Roman" w:cs="Times New Roman"/>
          <w:color w:val="000000" w:themeColor="text1"/>
          <w:sz w:val="24"/>
          <w:szCs w:val="24"/>
          <w:lang w:eastAsia="hr-HR"/>
        </w:rPr>
        <w:t xml:space="preserve">Čistoća d.o.o. Zadar , s 1,52% udjela u temeljnom kapitalu (temeljni kapital iznosi 9.239.600,00 kn) </w:t>
      </w:r>
    </w:p>
    <w:p w14:paraId="7B17B02D" w14:textId="77777777" w:rsidR="00113DB1" w:rsidRPr="007809B8"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hr-HR"/>
        </w:rPr>
      </w:pPr>
      <w:r w:rsidRPr="007809B8">
        <w:rPr>
          <w:rFonts w:ascii="Times New Roman" w:eastAsia="Times New Roman" w:hAnsi="Times New Roman" w:cs="Times New Roman"/>
          <w:color w:val="000000" w:themeColor="text1"/>
          <w:sz w:val="24"/>
          <w:szCs w:val="24"/>
          <w:lang w:eastAsia="hr-HR"/>
        </w:rPr>
        <w:t xml:space="preserve">Liburnija d.o.o. Zadar, s 1,54% udjela u temeljenom kapitalu (temeljni kapital iznosi 22.810.800,00 kn) </w:t>
      </w:r>
    </w:p>
    <w:p w14:paraId="56CEA28F" w14:textId="77777777" w:rsidR="00113DB1" w:rsidRPr="007809B8" w:rsidRDefault="00113DB1" w:rsidP="00113DB1">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hr-HR"/>
        </w:rPr>
      </w:pPr>
      <w:r w:rsidRPr="007809B8">
        <w:rPr>
          <w:rFonts w:ascii="Times New Roman" w:eastAsia="Times New Roman" w:hAnsi="Times New Roman" w:cs="Times New Roman"/>
          <w:color w:val="000000" w:themeColor="text1"/>
          <w:sz w:val="24"/>
          <w:szCs w:val="24"/>
          <w:lang w:eastAsia="hr-HR"/>
        </w:rPr>
        <w:t xml:space="preserve">Vodovod d.o.o. Zadar, s 1,47% udjela u temeljnom kapitalu (temeljni kapital iznosi 159.483.800,00 kn) </w:t>
      </w:r>
    </w:p>
    <w:p w14:paraId="23E85B31" w14:textId="77777777" w:rsidR="00DE0EF7" w:rsidRPr="007809B8" w:rsidRDefault="00DE0EF7" w:rsidP="000317A0">
      <w:pPr>
        <w:pStyle w:val="NoSpacing"/>
        <w:jc w:val="both"/>
        <w:rPr>
          <w:rFonts w:ascii="Times New Roman" w:hAnsi="Times New Roman" w:cs="Times New Roman"/>
          <w:b/>
          <w:color w:val="000000" w:themeColor="text1"/>
          <w:sz w:val="24"/>
          <w:szCs w:val="24"/>
        </w:rPr>
      </w:pPr>
    </w:p>
    <w:p w14:paraId="252D63F3" w14:textId="0FCA347E" w:rsidR="000317A0" w:rsidRPr="007809B8" w:rsidRDefault="004B73FB" w:rsidP="000317A0">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16</w:t>
      </w:r>
      <w:r w:rsidR="000317A0" w:rsidRPr="007809B8">
        <w:rPr>
          <w:rFonts w:ascii="Times New Roman" w:hAnsi="Times New Roman" w:cs="Times New Roman"/>
          <w:b/>
          <w:color w:val="000000" w:themeColor="text1"/>
          <w:sz w:val="24"/>
          <w:szCs w:val="24"/>
        </w:rPr>
        <w:t xml:space="preserve"> Potraživanja za prihode poslovanja</w:t>
      </w:r>
    </w:p>
    <w:p w14:paraId="596015CD" w14:textId="77777777" w:rsidR="000317A0" w:rsidRPr="007809B8" w:rsidRDefault="000317A0" w:rsidP="000317A0">
      <w:pPr>
        <w:pStyle w:val="NoSpacing"/>
        <w:jc w:val="both"/>
        <w:rPr>
          <w:rFonts w:ascii="Times New Roman" w:hAnsi="Times New Roman" w:cs="Times New Roman"/>
          <w:color w:val="000000" w:themeColor="text1"/>
          <w:sz w:val="24"/>
          <w:szCs w:val="24"/>
        </w:rPr>
      </w:pPr>
    </w:p>
    <w:p w14:paraId="56313FF9" w14:textId="00F20466" w:rsidR="00C3395B" w:rsidRPr="007809B8" w:rsidRDefault="00C3395B" w:rsidP="000317A0">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Navedena potraživanja </w:t>
      </w:r>
      <w:r w:rsidR="00585B8E" w:rsidRPr="007809B8">
        <w:rPr>
          <w:rFonts w:ascii="Times New Roman" w:hAnsi="Times New Roman" w:cs="Times New Roman"/>
          <w:color w:val="000000" w:themeColor="text1"/>
          <w:sz w:val="24"/>
          <w:szCs w:val="24"/>
        </w:rPr>
        <w:t xml:space="preserve">kod Općine Starigrad </w:t>
      </w:r>
      <w:r w:rsidRPr="007809B8">
        <w:rPr>
          <w:rFonts w:ascii="Times New Roman" w:hAnsi="Times New Roman" w:cs="Times New Roman"/>
          <w:color w:val="000000" w:themeColor="text1"/>
          <w:sz w:val="24"/>
          <w:szCs w:val="24"/>
        </w:rPr>
        <w:t>odnose se na potraživanja za poreze, potraživanja za prihode od imovine, potraživanja za upravne i administrativne pristojbe, pristojbe p</w:t>
      </w:r>
      <w:r w:rsidR="00B12D51" w:rsidRPr="007809B8">
        <w:rPr>
          <w:rFonts w:ascii="Times New Roman" w:hAnsi="Times New Roman" w:cs="Times New Roman"/>
          <w:color w:val="000000" w:themeColor="text1"/>
          <w:sz w:val="24"/>
          <w:szCs w:val="24"/>
        </w:rPr>
        <w:t>o posebnim propisima i naknade</w:t>
      </w:r>
      <w:r w:rsidR="0018730B" w:rsidRPr="007809B8">
        <w:rPr>
          <w:rFonts w:ascii="Times New Roman" w:hAnsi="Times New Roman" w:cs="Times New Roman"/>
          <w:color w:val="000000" w:themeColor="text1"/>
          <w:sz w:val="24"/>
          <w:szCs w:val="24"/>
        </w:rPr>
        <w:t xml:space="preserve"> i potraživanja za prihode od prodaje proizvoda i robe te pruženih usluga.</w:t>
      </w:r>
    </w:p>
    <w:p w14:paraId="3A701FE1" w14:textId="77777777" w:rsidR="00C3395B" w:rsidRPr="007809B8" w:rsidRDefault="00C3395B" w:rsidP="000317A0">
      <w:pPr>
        <w:pStyle w:val="NoSpacing"/>
        <w:jc w:val="both"/>
        <w:rPr>
          <w:rFonts w:ascii="Times New Roman" w:hAnsi="Times New Roman" w:cs="Times New Roman"/>
          <w:color w:val="000000" w:themeColor="text1"/>
          <w:sz w:val="24"/>
          <w:szCs w:val="24"/>
        </w:rPr>
      </w:pPr>
    </w:p>
    <w:p w14:paraId="707EB762" w14:textId="1196FB5C" w:rsidR="00CB34E6" w:rsidRPr="007809B8" w:rsidRDefault="00C3395B" w:rsidP="000317A0">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Potraživanja za poreze </w:t>
      </w:r>
      <w:r w:rsidR="00DE7119" w:rsidRPr="007809B8">
        <w:rPr>
          <w:rFonts w:ascii="Times New Roman" w:hAnsi="Times New Roman" w:cs="Times New Roman"/>
          <w:color w:val="000000" w:themeColor="text1"/>
          <w:sz w:val="24"/>
          <w:szCs w:val="24"/>
        </w:rPr>
        <w:t>(</w:t>
      </w:r>
      <w:r w:rsidR="004B73FB" w:rsidRPr="007809B8">
        <w:rPr>
          <w:rFonts w:ascii="Times New Roman" w:hAnsi="Times New Roman" w:cs="Times New Roman"/>
          <w:color w:val="000000" w:themeColor="text1"/>
          <w:sz w:val="24"/>
          <w:szCs w:val="24"/>
        </w:rPr>
        <w:t>Šifra 161</w:t>
      </w:r>
      <w:r w:rsidR="00DE7119"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odnose na potraživanja za porez na potrošnju, porez na tvrtku, porez na kuće za odmor i porez na promet nekretnina. Navedena potraživanj</w:t>
      </w:r>
      <w:r w:rsidR="007A75A8" w:rsidRPr="007809B8">
        <w:rPr>
          <w:rFonts w:ascii="Times New Roman" w:hAnsi="Times New Roman" w:cs="Times New Roman"/>
          <w:color w:val="000000" w:themeColor="text1"/>
          <w:sz w:val="24"/>
          <w:szCs w:val="24"/>
        </w:rPr>
        <w:t xml:space="preserve">a iznose </w:t>
      </w:r>
      <w:r w:rsidR="00CB34E6" w:rsidRPr="007809B8">
        <w:rPr>
          <w:rFonts w:ascii="Times New Roman" w:hAnsi="Times New Roman" w:cs="Times New Roman"/>
          <w:color w:val="000000" w:themeColor="text1"/>
          <w:sz w:val="24"/>
          <w:szCs w:val="24"/>
        </w:rPr>
        <w:t>226.230,13</w:t>
      </w:r>
      <w:r w:rsidR="0018730B" w:rsidRPr="007809B8">
        <w:rPr>
          <w:rFonts w:ascii="Times New Roman" w:hAnsi="Times New Roman" w:cs="Times New Roman"/>
          <w:color w:val="000000" w:themeColor="text1"/>
          <w:sz w:val="24"/>
          <w:szCs w:val="24"/>
        </w:rPr>
        <w:t xml:space="preserve"> EUR</w:t>
      </w:r>
      <w:r w:rsidR="007A75A8" w:rsidRPr="007809B8">
        <w:rPr>
          <w:rFonts w:ascii="Times New Roman" w:hAnsi="Times New Roman" w:cs="Times New Roman"/>
          <w:color w:val="000000" w:themeColor="text1"/>
          <w:sz w:val="24"/>
          <w:szCs w:val="24"/>
        </w:rPr>
        <w:t xml:space="preserve">, a </w:t>
      </w:r>
      <w:r w:rsidRPr="007809B8">
        <w:rPr>
          <w:rFonts w:ascii="Times New Roman" w:hAnsi="Times New Roman" w:cs="Times New Roman"/>
          <w:color w:val="000000" w:themeColor="text1"/>
          <w:sz w:val="24"/>
          <w:szCs w:val="24"/>
        </w:rPr>
        <w:t>Porezna uprava Zadar obavlja poslove vezano za utvrđivanje i naplatu općinski</w:t>
      </w:r>
      <w:r w:rsidR="007A75A8" w:rsidRPr="007809B8">
        <w:rPr>
          <w:rFonts w:ascii="Times New Roman" w:hAnsi="Times New Roman" w:cs="Times New Roman"/>
          <w:color w:val="000000" w:themeColor="text1"/>
          <w:sz w:val="24"/>
          <w:szCs w:val="24"/>
        </w:rPr>
        <w:t>h poreza.</w:t>
      </w:r>
      <w:r w:rsidR="00585B8E" w:rsidRPr="007809B8">
        <w:rPr>
          <w:rFonts w:ascii="Times New Roman" w:hAnsi="Times New Roman" w:cs="Times New Roman"/>
          <w:color w:val="000000" w:themeColor="text1"/>
          <w:sz w:val="24"/>
          <w:szCs w:val="24"/>
        </w:rPr>
        <w:t xml:space="preserve"> </w:t>
      </w:r>
      <w:r w:rsidR="001C67DF" w:rsidRPr="007809B8">
        <w:rPr>
          <w:rFonts w:ascii="Times New Roman" w:hAnsi="Times New Roman" w:cs="Times New Roman"/>
          <w:color w:val="000000" w:themeColor="text1"/>
          <w:sz w:val="24"/>
          <w:szCs w:val="24"/>
        </w:rPr>
        <w:t>Potraživanja za prihode od imovine (</w:t>
      </w:r>
      <w:r w:rsidR="004B73FB" w:rsidRPr="007809B8">
        <w:rPr>
          <w:rFonts w:ascii="Times New Roman" w:hAnsi="Times New Roman" w:cs="Times New Roman"/>
          <w:color w:val="000000" w:themeColor="text1"/>
          <w:sz w:val="24"/>
          <w:szCs w:val="24"/>
        </w:rPr>
        <w:t>Šifra 164</w:t>
      </w:r>
      <w:r w:rsidR="001C67DF" w:rsidRPr="007809B8">
        <w:rPr>
          <w:rFonts w:ascii="Times New Roman" w:hAnsi="Times New Roman" w:cs="Times New Roman"/>
          <w:color w:val="000000" w:themeColor="text1"/>
          <w:sz w:val="24"/>
          <w:szCs w:val="24"/>
        </w:rPr>
        <w:t xml:space="preserve">) iznose </w:t>
      </w:r>
      <w:r w:rsidR="00CB34E6" w:rsidRPr="007809B8">
        <w:rPr>
          <w:rFonts w:ascii="Times New Roman" w:hAnsi="Times New Roman" w:cs="Times New Roman"/>
          <w:color w:val="000000" w:themeColor="text1"/>
          <w:sz w:val="24"/>
          <w:szCs w:val="24"/>
        </w:rPr>
        <w:t>170.889,25</w:t>
      </w:r>
      <w:r w:rsidR="0018730B" w:rsidRPr="007809B8">
        <w:rPr>
          <w:rFonts w:ascii="Times New Roman" w:hAnsi="Times New Roman" w:cs="Times New Roman"/>
          <w:color w:val="000000" w:themeColor="text1"/>
          <w:sz w:val="24"/>
          <w:szCs w:val="24"/>
        </w:rPr>
        <w:t xml:space="preserve"> EUR</w:t>
      </w:r>
      <w:r w:rsidR="001C67DF" w:rsidRPr="007809B8">
        <w:rPr>
          <w:rFonts w:ascii="Times New Roman" w:hAnsi="Times New Roman" w:cs="Times New Roman"/>
          <w:color w:val="000000" w:themeColor="text1"/>
          <w:sz w:val="24"/>
          <w:szCs w:val="24"/>
        </w:rPr>
        <w:t xml:space="preserve"> i većina potraživanja odnosi se na potraživanja od zakupa i iznajmljivanja imovine, odnosno na zakup kampa iz prijašnjih godina u kojem je bio i sudski proces te presuda u korist Općine Starigrad, te se čeka naplata po toj osnovi u iznosu od </w:t>
      </w:r>
      <w:r w:rsidR="0018730B" w:rsidRPr="007809B8">
        <w:rPr>
          <w:rFonts w:ascii="Times New Roman" w:hAnsi="Times New Roman" w:cs="Times New Roman"/>
          <w:color w:val="000000" w:themeColor="text1"/>
          <w:sz w:val="24"/>
          <w:szCs w:val="24"/>
        </w:rPr>
        <w:t>139.292,59 EUR</w:t>
      </w:r>
      <w:r w:rsidR="001C67DF" w:rsidRPr="007809B8">
        <w:rPr>
          <w:rFonts w:ascii="Times New Roman" w:hAnsi="Times New Roman" w:cs="Times New Roman"/>
          <w:color w:val="000000" w:themeColor="text1"/>
          <w:sz w:val="24"/>
          <w:szCs w:val="24"/>
        </w:rPr>
        <w:t xml:space="preserve">. Ostatak potraživanja odnosi se na potraživanja za dane koncesije, </w:t>
      </w:r>
      <w:r w:rsidR="00821084" w:rsidRPr="007809B8">
        <w:rPr>
          <w:rFonts w:ascii="Times New Roman" w:hAnsi="Times New Roman" w:cs="Times New Roman"/>
          <w:color w:val="000000" w:themeColor="text1"/>
          <w:sz w:val="24"/>
          <w:szCs w:val="24"/>
        </w:rPr>
        <w:t xml:space="preserve">potraživanja za zatezne kamate, </w:t>
      </w:r>
      <w:r w:rsidR="001C67DF" w:rsidRPr="007809B8">
        <w:rPr>
          <w:rFonts w:ascii="Times New Roman" w:hAnsi="Times New Roman" w:cs="Times New Roman"/>
          <w:color w:val="000000" w:themeColor="text1"/>
          <w:sz w:val="24"/>
          <w:szCs w:val="24"/>
        </w:rPr>
        <w:t>te potraživanja za ostale prihode od nefinancijske imovine (naknada za zadržavanje nezakonito izgrađenih zgrada).</w:t>
      </w:r>
      <w:r w:rsidR="00821084" w:rsidRPr="007809B8">
        <w:rPr>
          <w:rFonts w:ascii="Times New Roman" w:hAnsi="Times New Roman" w:cs="Times New Roman"/>
          <w:color w:val="000000" w:themeColor="text1"/>
          <w:sz w:val="24"/>
          <w:szCs w:val="24"/>
        </w:rPr>
        <w:t xml:space="preserve"> </w:t>
      </w:r>
      <w:r w:rsidR="000317A0" w:rsidRPr="007809B8">
        <w:rPr>
          <w:rFonts w:ascii="Times New Roman" w:hAnsi="Times New Roman" w:cs="Times New Roman"/>
          <w:color w:val="000000" w:themeColor="text1"/>
          <w:sz w:val="24"/>
          <w:szCs w:val="24"/>
        </w:rPr>
        <w:t>Najveći dio potraživanja</w:t>
      </w:r>
      <w:r w:rsidR="007A75A8" w:rsidRPr="007809B8">
        <w:rPr>
          <w:rFonts w:ascii="Times New Roman" w:hAnsi="Times New Roman" w:cs="Times New Roman"/>
          <w:color w:val="000000" w:themeColor="text1"/>
          <w:sz w:val="24"/>
          <w:szCs w:val="24"/>
        </w:rPr>
        <w:t xml:space="preserve"> za prihode poslovanja</w:t>
      </w:r>
      <w:r w:rsidR="000317A0" w:rsidRPr="007809B8">
        <w:rPr>
          <w:rFonts w:ascii="Times New Roman" w:hAnsi="Times New Roman" w:cs="Times New Roman"/>
          <w:color w:val="000000" w:themeColor="text1"/>
          <w:sz w:val="24"/>
          <w:szCs w:val="24"/>
        </w:rPr>
        <w:t xml:space="preserve"> </w:t>
      </w:r>
      <w:r w:rsidR="000317A0" w:rsidRPr="007809B8">
        <w:rPr>
          <w:rFonts w:ascii="Times New Roman" w:hAnsi="Times New Roman" w:cs="Times New Roman"/>
          <w:color w:val="000000" w:themeColor="text1"/>
          <w:sz w:val="24"/>
          <w:szCs w:val="24"/>
        </w:rPr>
        <w:lastRenderedPageBreak/>
        <w:t xml:space="preserve">odnosi se na potraživanja za upravne i administrativne pristojbe, </w:t>
      </w:r>
      <w:r w:rsidRPr="007809B8">
        <w:rPr>
          <w:rFonts w:ascii="Times New Roman" w:hAnsi="Times New Roman" w:cs="Times New Roman"/>
          <w:color w:val="000000" w:themeColor="text1"/>
          <w:sz w:val="24"/>
          <w:szCs w:val="24"/>
        </w:rPr>
        <w:t xml:space="preserve">pristojbe po posebnim propisima i naknade </w:t>
      </w:r>
      <w:r w:rsidR="001C67DF" w:rsidRPr="007809B8">
        <w:rPr>
          <w:rFonts w:ascii="Times New Roman" w:hAnsi="Times New Roman" w:cs="Times New Roman"/>
          <w:color w:val="000000" w:themeColor="text1"/>
          <w:sz w:val="24"/>
          <w:szCs w:val="24"/>
        </w:rPr>
        <w:t>(</w:t>
      </w:r>
      <w:r w:rsidR="004B73FB" w:rsidRPr="007809B8">
        <w:rPr>
          <w:rFonts w:ascii="Times New Roman" w:hAnsi="Times New Roman" w:cs="Times New Roman"/>
          <w:color w:val="000000" w:themeColor="text1"/>
          <w:sz w:val="24"/>
          <w:szCs w:val="24"/>
        </w:rPr>
        <w:t>Šifra 165</w:t>
      </w:r>
      <w:r w:rsidR="001C67DF"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u ukupnom iznosu od </w:t>
      </w:r>
      <w:r w:rsidR="00CB34E6" w:rsidRPr="007809B8">
        <w:rPr>
          <w:rFonts w:ascii="Times New Roman" w:hAnsi="Times New Roman" w:cs="Times New Roman"/>
          <w:color w:val="000000" w:themeColor="text1"/>
          <w:sz w:val="24"/>
          <w:szCs w:val="24"/>
        </w:rPr>
        <w:t>509.588,61</w:t>
      </w:r>
      <w:r w:rsidR="00821084" w:rsidRPr="007809B8">
        <w:rPr>
          <w:rFonts w:ascii="Times New Roman" w:hAnsi="Times New Roman" w:cs="Times New Roman"/>
          <w:color w:val="000000" w:themeColor="text1"/>
          <w:sz w:val="24"/>
          <w:szCs w:val="24"/>
        </w:rPr>
        <w:t xml:space="preserve"> EUR</w:t>
      </w:r>
      <w:r w:rsidRPr="007809B8">
        <w:rPr>
          <w:rFonts w:ascii="Times New Roman" w:hAnsi="Times New Roman" w:cs="Times New Roman"/>
          <w:color w:val="000000" w:themeColor="text1"/>
          <w:sz w:val="24"/>
          <w:szCs w:val="24"/>
        </w:rPr>
        <w:t>,</w:t>
      </w:r>
      <w:r w:rsidR="00A72AD8" w:rsidRPr="007809B8">
        <w:rPr>
          <w:rFonts w:ascii="Times New Roman" w:hAnsi="Times New Roman" w:cs="Times New Roman"/>
          <w:color w:val="000000" w:themeColor="text1"/>
          <w:sz w:val="24"/>
          <w:szCs w:val="24"/>
        </w:rPr>
        <w:t xml:space="preserve"> </w:t>
      </w:r>
      <w:r w:rsidR="000317A0" w:rsidRPr="007809B8">
        <w:rPr>
          <w:rFonts w:ascii="Times New Roman" w:hAnsi="Times New Roman" w:cs="Times New Roman"/>
          <w:color w:val="000000" w:themeColor="text1"/>
          <w:sz w:val="24"/>
          <w:szCs w:val="24"/>
        </w:rPr>
        <w:t xml:space="preserve">odnosno </w:t>
      </w:r>
      <w:r w:rsidRPr="007809B8">
        <w:rPr>
          <w:rFonts w:ascii="Times New Roman" w:hAnsi="Times New Roman" w:cs="Times New Roman"/>
          <w:color w:val="000000" w:themeColor="text1"/>
          <w:sz w:val="24"/>
          <w:szCs w:val="24"/>
        </w:rPr>
        <w:t xml:space="preserve">najvećim dijelom na potraživanja </w:t>
      </w:r>
      <w:r w:rsidR="000317A0" w:rsidRPr="007809B8">
        <w:rPr>
          <w:rFonts w:ascii="Times New Roman" w:hAnsi="Times New Roman" w:cs="Times New Roman"/>
          <w:color w:val="000000" w:themeColor="text1"/>
          <w:sz w:val="24"/>
          <w:szCs w:val="24"/>
        </w:rPr>
        <w:t>za komunalne doprinose</w:t>
      </w:r>
      <w:r w:rsidR="00CB34E6" w:rsidRPr="007809B8">
        <w:rPr>
          <w:rFonts w:ascii="Times New Roman" w:hAnsi="Times New Roman" w:cs="Times New Roman"/>
          <w:color w:val="000000" w:themeColor="text1"/>
          <w:sz w:val="24"/>
          <w:szCs w:val="24"/>
        </w:rPr>
        <w:t>.</w:t>
      </w:r>
      <w:r w:rsidRPr="007809B8">
        <w:rPr>
          <w:rFonts w:ascii="Times New Roman" w:hAnsi="Times New Roman" w:cs="Times New Roman"/>
          <w:color w:val="000000" w:themeColor="text1"/>
          <w:sz w:val="24"/>
          <w:szCs w:val="24"/>
        </w:rPr>
        <w:t xml:space="preserve"> </w:t>
      </w:r>
      <w:r w:rsidR="00A72AD8" w:rsidRPr="007809B8">
        <w:rPr>
          <w:rFonts w:ascii="Times New Roman" w:hAnsi="Times New Roman" w:cs="Times New Roman"/>
          <w:color w:val="000000" w:themeColor="text1"/>
          <w:sz w:val="24"/>
          <w:szCs w:val="24"/>
        </w:rPr>
        <w:t>Ostatak potraživanja odnosi se na  prihode vodnog gospodarstva (naknada za uređenje voda), te komunalne naknade.</w:t>
      </w:r>
      <w:r w:rsidR="00585B8E" w:rsidRPr="007809B8">
        <w:rPr>
          <w:rFonts w:ascii="Times New Roman" w:hAnsi="Times New Roman" w:cs="Times New Roman"/>
          <w:color w:val="000000" w:themeColor="text1"/>
          <w:sz w:val="24"/>
          <w:szCs w:val="24"/>
        </w:rPr>
        <w:t xml:space="preserve"> </w:t>
      </w:r>
      <w:r w:rsidR="00CB34E6" w:rsidRPr="007809B8">
        <w:rPr>
          <w:rFonts w:ascii="Times New Roman" w:hAnsi="Times New Roman" w:cs="Times New Roman"/>
          <w:color w:val="000000" w:themeColor="text1"/>
          <w:sz w:val="24"/>
          <w:szCs w:val="24"/>
        </w:rPr>
        <w:t>Potraživanja za prihode od prodaje proizvoda i robe te pruženih usluga i za povrat po protestiranim jamstvima (Šifra 166) odnose se na fakturirani iznos za Hrvatske vode u iznosu od 10 posto uplaćene naknade za uređenje voda.</w:t>
      </w:r>
    </w:p>
    <w:p w14:paraId="6F8C21FD" w14:textId="77777777" w:rsidR="00A10E39" w:rsidRPr="007809B8" w:rsidRDefault="00A10E39" w:rsidP="000317A0">
      <w:pPr>
        <w:pStyle w:val="NoSpacing"/>
        <w:jc w:val="both"/>
        <w:rPr>
          <w:rFonts w:ascii="Times New Roman" w:hAnsi="Times New Roman" w:cs="Times New Roman"/>
          <w:color w:val="000000" w:themeColor="text1"/>
          <w:sz w:val="24"/>
          <w:szCs w:val="24"/>
        </w:rPr>
      </w:pPr>
    </w:p>
    <w:p w14:paraId="0F6E0E41" w14:textId="3090E382" w:rsidR="00585B8E" w:rsidRPr="007809B8" w:rsidRDefault="00585B8E" w:rsidP="00585B8E">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Navedena potraživanja kod Dječjeg vrtića Osmjeh odnose se na potraživanja za prihode od prodaje proizvoda i robe te pruženih usluga i za povrat po protestiranim jamstvima (Šifra 166) za usluge vrtića u iznosu od 4.887,23 EUR.</w:t>
      </w:r>
    </w:p>
    <w:p w14:paraId="3EA105CF" w14:textId="77777777" w:rsidR="00EC4DE0" w:rsidRPr="007809B8" w:rsidRDefault="00EC4DE0" w:rsidP="000317A0">
      <w:pPr>
        <w:pStyle w:val="NoSpacing"/>
        <w:jc w:val="both"/>
        <w:rPr>
          <w:rFonts w:ascii="Times New Roman" w:hAnsi="Times New Roman" w:cs="Times New Roman"/>
          <w:b/>
          <w:color w:val="000000" w:themeColor="text1"/>
          <w:sz w:val="24"/>
          <w:szCs w:val="24"/>
        </w:rPr>
      </w:pPr>
    </w:p>
    <w:p w14:paraId="6E00C8D7" w14:textId="6397167F" w:rsidR="007D3A39" w:rsidRPr="007809B8" w:rsidRDefault="004B73FB" w:rsidP="000317A0">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169</w:t>
      </w:r>
      <w:r w:rsidR="007D3A39" w:rsidRPr="007809B8">
        <w:rPr>
          <w:rFonts w:ascii="Times New Roman" w:hAnsi="Times New Roman" w:cs="Times New Roman"/>
          <w:b/>
          <w:color w:val="000000" w:themeColor="text1"/>
          <w:sz w:val="24"/>
          <w:szCs w:val="24"/>
        </w:rPr>
        <w:t xml:space="preserve"> Ispravak vrijednosti potraživanja</w:t>
      </w:r>
    </w:p>
    <w:p w14:paraId="2F25C988" w14:textId="77777777" w:rsidR="007D3A39" w:rsidRPr="007809B8" w:rsidRDefault="007D3A39" w:rsidP="000317A0">
      <w:pPr>
        <w:pStyle w:val="NoSpacing"/>
        <w:jc w:val="both"/>
        <w:rPr>
          <w:rFonts w:ascii="Times New Roman" w:hAnsi="Times New Roman" w:cs="Times New Roman"/>
          <w:color w:val="000000" w:themeColor="text1"/>
          <w:sz w:val="24"/>
          <w:szCs w:val="24"/>
        </w:rPr>
      </w:pPr>
    </w:p>
    <w:p w14:paraId="57B12FC3" w14:textId="3B6DFA41" w:rsidR="007D3A39" w:rsidRPr="007809B8" w:rsidRDefault="007D3A39" w:rsidP="000317A0">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Č</w:t>
      </w:r>
      <w:r w:rsidR="0092198F" w:rsidRPr="007809B8">
        <w:rPr>
          <w:rFonts w:ascii="Times New Roman" w:hAnsi="Times New Roman" w:cs="Times New Roman"/>
          <w:color w:val="000000" w:themeColor="text1"/>
          <w:sz w:val="24"/>
          <w:szCs w:val="24"/>
        </w:rPr>
        <w:t>lan</w:t>
      </w:r>
      <w:r w:rsidRPr="007809B8">
        <w:rPr>
          <w:rFonts w:ascii="Times New Roman" w:hAnsi="Times New Roman" w:cs="Times New Roman"/>
          <w:color w:val="000000" w:themeColor="text1"/>
          <w:sz w:val="24"/>
          <w:szCs w:val="24"/>
        </w:rPr>
        <w:t>kom 37.a Pravilnika</w:t>
      </w:r>
      <w:r w:rsidR="00B71DEE"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o izmjenama i dopunama Pravilnika o proračunskom računovodstvu i računskom planu</w:t>
      </w:r>
      <w:r w:rsidR="0092198F" w:rsidRPr="007809B8">
        <w:rPr>
          <w:rFonts w:ascii="Times New Roman" w:hAnsi="Times New Roman" w:cs="Times New Roman"/>
          <w:color w:val="000000" w:themeColor="text1"/>
          <w:sz w:val="24"/>
          <w:szCs w:val="24"/>
        </w:rPr>
        <w:t xml:space="preserve"> propisani su </w:t>
      </w:r>
      <w:r w:rsidRPr="007809B8">
        <w:rPr>
          <w:rFonts w:ascii="Times New Roman" w:hAnsi="Times New Roman" w:cs="Times New Roman"/>
          <w:color w:val="000000" w:themeColor="text1"/>
          <w:sz w:val="24"/>
          <w:szCs w:val="24"/>
        </w:rPr>
        <w:t xml:space="preserve">uvjeti za provođenje ispravka vrijednosti potraživanja na kraju godine </w:t>
      </w:r>
      <w:r w:rsidR="0092198F" w:rsidRPr="007809B8">
        <w:rPr>
          <w:rFonts w:ascii="Times New Roman" w:hAnsi="Times New Roman" w:cs="Times New Roman"/>
          <w:color w:val="000000" w:themeColor="text1"/>
          <w:sz w:val="24"/>
          <w:szCs w:val="24"/>
        </w:rPr>
        <w:t xml:space="preserve">te je navedeno i provedeno i iznosi </w:t>
      </w:r>
      <w:r w:rsidR="00CB34E6" w:rsidRPr="007809B8">
        <w:rPr>
          <w:rFonts w:ascii="Times New Roman" w:hAnsi="Times New Roman" w:cs="Times New Roman"/>
          <w:color w:val="000000" w:themeColor="text1"/>
          <w:sz w:val="24"/>
          <w:szCs w:val="24"/>
        </w:rPr>
        <w:t>582.412,09</w:t>
      </w:r>
      <w:r w:rsidR="00821084" w:rsidRPr="007809B8">
        <w:rPr>
          <w:rFonts w:ascii="Times New Roman" w:hAnsi="Times New Roman" w:cs="Times New Roman"/>
          <w:color w:val="000000" w:themeColor="text1"/>
          <w:sz w:val="24"/>
          <w:szCs w:val="24"/>
        </w:rPr>
        <w:t xml:space="preserve"> EUR</w:t>
      </w:r>
      <w:r w:rsidR="00DD226F" w:rsidRPr="007809B8">
        <w:rPr>
          <w:rFonts w:ascii="Times New Roman" w:hAnsi="Times New Roman" w:cs="Times New Roman"/>
          <w:color w:val="000000" w:themeColor="text1"/>
          <w:sz w:val="24"/>
          <w:szCs w:val="24"/>
        </w:rPr>
        <w:t xml:space="preserve"> </w:t>
      </w:r>
      <w:bookmarkStart w:id="0" w:name="_Hlk190768282"/>
      <w:r w:rsidR="00DD226F" w:rsidRPr="007809B8">
        <w:rPr>
          <w:rFonts w:ascii="Times New Roman" w:hAnsi="Times New Roman" w:cs="Times New Roman"/>
          <w:color w:val="000000" w:themeColor="text1"/>
          <w:sz w:val="24"/>
          <w:szCs w:val="24"/>
        </w:rPr>
        <w:t>kod Općine Starigrad, a kod Dječjeg vrtića Osmjeh nije provedeno s obzirom da ne postoje uvjeti za navedeno.</w:t>
      </w:r>
    </w:p>
    <w:bookmarkEnd w:id="0"/>
    <w:p w14:paraId="43821F03" w14:textId="77777777" w:rsidR="004B73FB" w:rsidRPr="007809B8" w:rsidRDefault="004B73FB" w:rsidP="000317A0">
      <w:pPr>
        <w:pStyle w:val="NoSpacing"/>
        <w:jc w:val="both"/>
        <w:rPr>
          <w:rFonts w:ascii="Times New Roman" w:hAnsi="Times New Roman" w:cs="Times New Roman"/>
          <w:color w:val="000000" w:themeColor="text1"/>
          <w:sz w:val="24"/>
          <w:szCs w:val="24"/>
        </w:rPr>
      </w:pPr>
    </w:p>
    <w:p w14:paraId="71EC8164" w14:textId="77777777" w:rsidR="007A75A8" w:rsidRPr="007809B8" w:rsidRDefault="004B73FB" w:rsidP="000317A0">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17</w:t>
      </w:r>
      <w:r w:rsidR="007A75A8" w:rsidRPr="007809B8">
        <w:rPr>
          <w:rFonts w:ascii="Times New Roman" w:hAnsi="Times New Roman" w:cs="Times New Roman"/>
          <w:b/>
          <w:color w:val="000000" w:themeColor="text1"/>
          <w:sz w:val="24"/>
          <w:szCs w:val="24"/>
        </w:rPr>
        <w:t xml:space="preserve"> Potraživanja od prodaje nefinancijske imovine </w:t>
      </w:r>
    </w:p>
    <w:p w14:paraId="192CC83A" w14:textId="77777777" w:rsidR="004B73FB" w:rsidRPr="007809B8" w:rsidRDefault="004B73FB" w:rsidP="001C67DF">
      <w:pPr>
        <w:pStyle w:val="NoSpacing"/>
        <w:jc w:val="both"/>
        <w:rPr>
          <w:rFonts w:ascii="Times New Roman" w:hAnsi="Times New Roman" w:cs="Times New Roman"/>
          <w:color w:val="000000" w:themeColor="text1"/>
          <w:sz w:val="24"/>
          <w:szCs w:val="24"/>
        </w:rPr>
      </w:pPr>
    </w:p>
    <w:p w14:paraId="660A05F3" w14:textId="4D2D4F71" w:rsidR="00886CEE" w:rsidRPr="007809B8" w:rsidRDefault="00886CEE" w:rsidP="001C67DF">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Navedena potraživanja odnose se na potraživanja</w:t>
      </w:r>
      <w:r w:rsidR="00DD226F" w:rsidRPr="007809B8">
        <w:rPr>
          <w:rFonts w:ascii="Times New Roman" w:hAnsi="Times New Roman" w:cs="Times New Roman"/>
          <w:color w:val="000000" w:themeColor="text1"/>
          <w:sz w:val="24"/>
          <w:szCs w:val="24"/>
        </w:rPr>
        <w:t xml:space="preserve"> Općine Starigrad</w:t>
      </w:r>
      <w:r w:rsidRPr="007809B8">
        <w:rPr>
          <w:rFonts w:ascii="Times New Roman" w:hAnsi="Times New Roman" w:cs="Times New Roman"/>
          <w:color w:val="000000" w:themeColor="text1"/>
          <w:sz w:val="24"/>
          <w:szCs w:val="24"/>
        </w:rPr>
        <w:t xml:space="preserve"> za prihode od prodaje građevinskog zemljišta i potraživanja za prodane grobnice. </w:t>
      </w:r>
      <w:r w:rsidR="00DD226F"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Potraživanja  za prihode od prodaje građevinskog zemljišta</w:t>
      </w:r>
      <w:r w:rsidR="00CB34E6" w:rsidRPr="007809B8">
        <w:rPr>
          <w:rFonts w:ascii="Times New Roman" w:hAnsi="Times New Roman" w:cs="Times New Roman"/>
          <w:color w:val="000000" w:themeColor="text1"/>
          <w:sz w:val="24"/>
          <w:szCs w:val="24"/>
        </w:rPr>
        <w:t xml:space="preserve"> (Šifra 171)</w:t>
      </w:r>
      <w:r w:rsidRPr="007809B8">
        <w:rPr>
          <w:rFonts w:ascii="Times New Roman" w:hAnsi="Times New Roman" w:cs="Times New Roman"/>
          <w:color w:val="000000" w:themeColor="text1"/>
          <w:sz w:val="24"/>
          <w:szCs w:val="24"/>
        </w:rPr>
        <w:t xml:space="preserve"> iznose </w:t>
      </w:r>
      <w:r w:rsidR="00CB34E6" w:rsidRPr="007809B8">
        <w:rPr>
          <w:rFonts w:ascii="Times New Roman" w:hAnsi="Times New Roman" w:cs="Times New Roman"/>
          <w:color w:val="000000" w:themeColor="text1"/>
          <w:sz w:val="24"/>
          <w:szCs w:val="24"/>
        </w:rPr>
        <w:t>522.263,57</w:t>
      </w:r>
      <w:r w:rsidR="00821084" w:rsidRPr="007809B8">
        <w:rPr>
          <w:rFonts w:ascii="Times New Roman" w:hAnsi="Times New Roman" w:cs="Times New Roman"/>
          <w:color w:val="000000" w:themeColor="text1"/>
          <w:sz w:val="24"/>
          <w:szCs w:val="24"/>
        </w:rPr>
        <w:t xml:space="preserve"> EUR</w:t>
      </w:r>
      <w:r w:rsidR="00CB34E6" w:rsidRPr="007809B8">
        <w:rPr>
          <w:rFonts w:ascii="Times New Roman" w:hAnsi="Times New Roman" w:cs="Times New Roman"/>
          <w:color w:val="000000" w:themeColor="text1"/>
          <w:sz w:val="24"/>
          <w:szCs w:val="24"/>
        </w:rPr>
        <w:t xml:space="preserve"> i znatno su viša u odnosu na prethodnu godinu radi prodaje zemljišta u velikoj vrijednosti na kraju godine što je naplaćeno odmah početkom 2025. godine. </w:t>
      </w:r>
      <w:r w:rsidR="00EE1E8D" w:rsidRPr="007809B8">
        <w:rPr>
          <w:rFonts w:ascii="Times New Roman" w:hAnsi="Times New Roman" w:cs="Times New Roman"/>
          <w:color w:val="000000" w:themeColor="text1"/>
          <w:sz w:val="24"/>
          <w:szCs w:val="24"/>
        </w:rPr>
        <w:t>Potraživanja za prodane grobnic</w:t>
      </w:r>
      <w:r w:rsidRPr="007809B8">
        <w:rPr>
          <w:rFonts w:ascii="Times New Roman" w:hAnsi="Times New Roman" w:cs="Times New Roman"/>
          <w:color w:val="000000" w:themeColor="text1"/>
          <w:sz w:val="24"/>
          <w:szCs w:val="24"/>
        </w:rPr>
        <w:t xml:space="preserve">e </w:t>
      </w:r>
      <w:r w:rsidR="00DE0EF7" w:rsidRPr="007809B8">
        <w:rPr>
          <w:rFonts w:ascii="Times New Roman" w:hAnsi="Times New Roman" w:cs="Times New Roman"/>
          <w:color w:val="000000" w:themeColor="text1"/>
          <w:sz w:val="24"/>
          <w:szCs w:val="24"/>
        </w:rPr>
        <w:t xml:space="preserve">(Šifra 172) </w:t>
      </w:r>
      <w:r w:rsidRPr="007809B8">
        <w:rPr>
          <w:rFonts w:ascii="Times New Roman" w:hAnsi="Times New Roman" w:cs="Times New Roman"/>
          <w:color w:val="000000" w:themeColor="text1"/>
          <w:sz w:val="24"/>
          <w:szCs w:val="24"/>
        </w:rPr>
        <w:t xml:space="preserve">iznose </w:t>
      </w:r>
      <w:r w:rsidR="00DE0EF7" w:rsidRPr="007809B8">
        <w:rPr>
          <w:rFonts w:ascii="Times New Roman" w:hAnsi="Times New Roman" w:cs="Times New Roman"/>
          <w:color w:val="000000" w:themeColor="text1"/>
          <w:sz w:val="24"/>
          <w:szCs w:val="24"/>
        </w:rPr>
        <w:t>39.652,11</w:t>
      </w:r>
      <w:r w:rsidR="00821084" w:rsidRPr="007809B8">
        <w:rPr>
          <w:rFonts w:ascii="Times New Roman" w:hAnsi="Times New Roman" w:cs="Times New Roman"/>
          <w:color w:val="000000" w:themeColor="text1"/>
          <w:sz w:val="24"/>
          <w:szCs w:val="24"/>
        </w:rPr>
        <w:t xml:space="preserve"> EUR.</w:t>
      </w:r>
    </w:p>
    <w:p w14:paraId="299333EA" w14:textId="77777777" w:rsidR="001C67DF" w:rsidRPr="007809B8" w:rsidRDefault="001C67DF" w:rsidP="001C67DF">
      <w:pPr>
        <w:pStyle w:val="NoSpacing"/>
        <w:jc w:val="both"/>
        <w:rPr>
          <w:rFonts w:ascii="Times New Roman" w:hAnsi="Times New Roman" w:cs="Times New Roman"/>
          <w:color w:val="000000" w:themeColor="text1"/>
          <w:sz w:val="24"/>
          <w:szCs w:val="24"/>
        </w:rPr>
      </w:pPr>
    </w:p>
    <w:p w14:paraId="0F3B5C6C" w14:textId="229D3DDA" w:rsidR="00886CEE" w:rsidRPr="007809B8" w:rsidRDefault="00CE6EEB" w:rsidP="00886CEE">
      <w:pPr>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 xml:space="preserve">Šifra </w:t>
      </w:r>
      <w:r w:rsidR="00886CEE" w:rsidRPr="007809B8">
        <w:rPr>
          <w:rFonts w:ascii="Times New Roman" w:hAnsi="Times New Roman" w:cs="Times New Roman"/>
          <w:b/>
          <w:color w:val="000000" w:themeColor="text1"/>
          <w:sz w:val="24"/>
          <w:szCs w:val="24"/>
        </w:rPr>
        <w:t>1</w:t>
      </w:r>
      <w:r w:rsidRPr="007809B8">
        <w:rPr>
          <w:rFonts w:ascii="Times New Roman" w:hAnsi="Times New Roman" w:cs="Times New Roman"/>
          <w:b/>
          <w:color w:val="000000" w:themeColor="text1"/>
          <w:sz w:val="24"/>
          <w:szCs w:val="24"/>
        </w:rPr>
        <w:t>79</w:t>
      </w:r>
      <w:r w:rsidR="00886CEE" w:rsidRPr="007809B8">
        <w:rPr>
          <w:rFonts w:ascii="Times New Roman" w:hAnsi="Times New Roman" w:cs="Times New Roman"/>
          <w:b/>
          <w:color w:val="000000" w:themeColor="text1"/>
          <w:sz w:val="24"/>
          <w:szCs w:val="24"/>
        </w:rPr>
        <w:t xml:space="preserve"> Ispravak vrijednosti potraživanja za prodanu nefinancijsku imovinu</w:t>
      </w:r>
    </w:p>
    <w:p w14:paraId="7355487D" w14:textId="5A2C3284" w:rsidR="00820EC8" w:rsidRPr="007809B8" w:rsidRDefault="00886CEE" w:rsidP="00820EC8">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Člankom 37.a Pravilnika</w:t>
      </w:r>
      <w:r w:rsidR="004769AB"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o izmjenama i dopunama Pravilnika o proračunskom računovodstvu i računskom planu propisani su uvjeti za provođenje ispravka vrijednosti potraživanja na kraju godine te je navedeno i provedeno i iznosi </w:t>
      </w:r>
      <w:r w:rsidR="00DE0EF7" w:rsidRPr="007809B8">
        <w:rPr>
          <w:rFonts w:ascii="Times New Roman" w:hAnsi="Times New Roman" w:cs="Times New Roman"/>
          <w:color w:val="000000" w:themeColor="text1"/>
          <w:sz w:val="24"/>
          <w:szCs w:val="24"/>
        </w:rPr>
        <w:t>78.510,20</w:t>
      </w:r>
      <w:r w:rsidR="00821084" w:rsidRPr="007809B8">
        <w:rPr>
          <w:rFonts w:ascii="Times New Roman" w:hAnsi="Times New Roman" w:cs="Times New Roman"/>
          <w:color w:val="000000" w:themeColor="text1"/>
          <w:sz w:val="24"/>
          <w:szCs w:val="24"/>
        </w:rPr>
        <w:t xml:space="preserve"> EUR</w:t>
      </w:r>
      <w:r w:rsidR="00DD226F" w:rsidRPr="007809B8">
        <w:rPr>
          <w:rFonts w:ascii="Times New Roman" w:hAnsi="Times New Roman" w:cs="Times New Roman"/>
          <w:color w:val="000000" w:themeColor="text1"/>
          <w:sz w:val="24"/>
          <w:szCs w:val="24"/>
        </w:rPr>
        <w:t xml:space="preserve"> kod Općine Starigrad, a kod Dječjeg vrtića Osmjeh nije provedeno s obzirom da ne postoje uvjeti za navedeno.</w:t>
      </w:r>
    </w:p>
    <w:p w14:paraId="29CAD886" w14:textId="77777777" w:rsidR="00821084" w:rsidRPr="007809B8" w:rsidRDefault="00821084" w:rsidP="00820EC8">
      <w:pPr>
        <w:pStyle w:val="NoSpacing"/>
        <w:jc w:val="both"/>
        <w:rPr>
          <w:rFonts w:ascii="Times New Roman" w:hAnsi="Times New Roman" w:cs="Times New Roman"/>
          <w:b/>
          <w:color w:val="000000" w:themeColor="text1"/>
          <w:sz w:val="24"/>
          <w:szCs w:val="24"/>
        </w:rPr>
      </w:pPr>
    </w:p>
    <w:p w14:paraId="65E162EC" w14:textId="0E89629C" w:rsidR="008F5AA2" w:rsidRPr="007809B8" w:rsidRDefault="00CE6EEB" w:rsidP="00820EC8">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b/>
          <w:color w:val="000000" w:themeColor="text1"/>
          <w:sz w:val="24"/>
          <w:szCs w:val="24"/>
        </w:rPr>
        <w:t>Šifra 2</w:t>
      </w:r>
      <w:r w:rsidR="00BE08DC" w:rsidRPr="007809B8">
        <w:rPr>
          <w:rFonts w:ascii="Times New Roman" w:hAnsi="Times New Roman" w:cs="Times New Roman"/>
          <w:b/>
          <w:color w:val="000000" w:themeColor="text1"/>
          <w:sz w:val="24"/>
          <w:szCs w:val="24"/>
        </w:rPr>
        <w:t xml:space="preserve"> Obveze </w:t>
      </w:r>
    </w:p>
    <w:p w14:paraId="129CD433" w14:textId="77777777" w:rsidR="00406E79" w:rsidRPr="007809B8" w:rsidRDefault="00406E79" w:rsidP="008F5AA2">
      <w:pPr>
        <w:pStyle w:val="NoSpacing"/>
        <w:rPr>
          <w:rFonts w:ascii="Times New Roman" w:hAnsi="Times New Roman" w:cs="Times New Roman"/>
          <w:color w:val="000000" w:themeColor="text1"/>
          <w:sz w:val="24"/>
          <w:szCs w:val="24"/>
        </w:rPr>
      </w:pPr>
    </w:p>
    <w:p w14:paraId="58A969E1" w14:textId="430BC9CD" w:rsidR="00DD226F" w:rsidRPr="007809B8" w:rsidRDefault="00DD226F" w:rsidP="00BE08DC">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Od ukupno navedenog iznos na obveze Općine Starigrad odnosi se iznos od 130.138,40 EUR, a na obveze Dječjeg vrtića Osmjeh iznos od 24.007,03 EUR. </w:t>
      </w:r>
    </w:p>
    <w:p w14:paraId="6F54ECCF" w14:textId="77777777" w:rsidR="00DD226F" w:rsidRPr="007809B8" w:rsidRDefault="00DD226F" w:rsidP="00BE08DC">
      <w:pPr>
        <w:pStyle w:val="NoSpacing"/>
        <w:jc w:val="both"/>
        <w:rPr>
          <w:rFonts w:ascii="Times New Roman" w:hAnsi="Times New Roman" w:cs="Times New Roman"/>
          <w:color w:val="000000" w:themeColor="text1"/>
          <w:sz w:val="24"/>
          <w:szCs w:val="24"/>
        </w:rPr>
      </w:pPr>
    </w:p>
    <w:p w14:paraId="5D1E5FC6" w14:textId="7F4F6571" w:rsidR="009D208D" w:rsidRPr="007809B8" w:rsidRDefault="00DD226F" w:rsidP="00BE08DC">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Kod Općine Starigrad o</w:t>
      </w:r>
      <w:r w:rsidR="00BE08DC" w:rsidRPr="007809B8">
        <w:rPr>
          <w:rFonts w:ascii="Times New Roman" w:hAnsi="Times New Roman" w:cs="Times New Roman"/>
          <w:color w:val="000000" w:themeColor="text1"/>
          <w:sz w:val="24"/>
          <w:szCs w:val="24"/>
        </w:rPr>
        <w:t xml:space="preserve">bveze za rashode poslovanja </w:t>
      </w:r>
      <w:r w:rsidR="0017237F" w:rsidRPr="007809B8">
        <w:rPr>
          <w:rFonts w:ascii="Times New Roman" w:hAnsi="Times New Roman" w:cs="Times New Roman"/>
          <w:color w:val="000000" w:themeColor="text1"/>
          <w:sz w:val="24"/>
          <w:szCs w:val="24"/>
        </w:rPr>
        <w:t>(</w:t>
      </w:r>
      <w:r w:rsidR="00CE6EEB" w:rsidRPr="007809B8">
        <w:rPr>
          <w:rFonts w:ascii="Times New Roman" w:hAnsi="Times New Roman" w:cs="Times New Roman"/>
          <w:color w:val="000000" w:themeColor="text1"/>
          <w:sz w:val="24"/>
          <w:szCs w:val="24"/>
        </w:rPr>
        <w:t>Šifra 23</w:t>
      </w:r>
      <w:r w:rsidR="0017237F" w:rsidRPr="007809B8">
        <w:rPr>
          <w:rFonts w:ascii="Times New Roman" w:hAnsi="Times New Roman" w:cs="Times New Roman"/>
          <w:color w:val="000000" w:themeColor="text1"/>
          <w:sz w:val="24"/>
          <w:szCs w:val="24"/>
        </w:rPr>
        <w:t xml:space="preserve">)  </w:t>
      </w:r>
      <w:r w:rsidR="00BE08DC" w:rsidRPr="007809B8">
        <w:rPr>
          <w:rFonts w:ascii="Times New Roman" w:hAnsi="Times New Roman" w:cs="Times New Roman"/>
          <w:color w:val="000000" w:themeColor="text1"/>
          <w:sz w:val="24"/>
          <w:szCs w:val="24"/>
        </w:rPr>
        <w:t xml:space="preserve">iznose </w:t>
      </w:r>
      <w:r w:rsidR="00DE0EF7" w:rsidRPr="007809B8">
        <w:rPr>
          <w:rFonts w:ascii="Times New Roman" w:hAnsi="Times New Roman" w:cs="Times New Roman"/>
          <w:color w:val="000000" w:themeColor="text1"/>
          <w:sz w:val="24"/>
          <w:szCs w:val="24"/>
        </w:rPr>
        <w:t>89.136,85</w:t>
      </w:r>
      <w:r w:rsidR="002F7A90" w:rsidRPr="007809B8">
        <w:rPr>
          <w:rFonts w:ascii="Times New Roman" w:hAnsi="Times New Roman" w:cs="Times New Roman"/>
          <w:color w:val="000000" w:themeColor="text1"/>
          <w:sz w:val="24"/>
          <w:szCs w:val="24"/>
        </w:rPr>
        <w:t xml:space="preserve"> EUR</w:t>
      </w:r>
      <w:r w:rsidR="005C206C" w:rsidRPr="007809B8">
        <w:rPr>
          <w:rFonts w:ascii="Times New Roman" w:hAnsi="Times New Roman" w:cs="Times New Roman"/>
          <w:color w:val="000000" w:themeColor="text1"/>
          <w:sz w:val="24"/>
          <w:szCs w:val="24"/>
        </w:rPr>
        <w:t xml:space="preserve">, od čega su nedospjele obveze </w:t>
      </w:r>
      <w:r w:rsidR="00DE0EF7" w:rsidRPr="007809B8">
        <w:rPr>
          <w:rFonts w:ascii="Times New Roman" w:hAnsi="Times New Roman" w:cs="Times New Roman"/>
          <w:color w:val="000000" w:themeColor="text1"/>
          <w:sz w:val="24"/>
          <w:szCs w:val="24"/>
        </w:rPr>
        <w:t>84.956,61</w:t>
      </w:r>
      <w:r w:rsidR="002F7A90" w:rsidRPr="007809B8">
        <w:rPr>
          <w:rFonts w:ascii="Times New Roman" w:hAnsi="Times New Roman" w:cs="Times New Roman"/>
          <w:color w:val="000000" w:themeColor="text1"/>
          <w:sz w:val="24"/>
          <w:szCs w:val="24"/>
        </w:rPr>
        <w:t xml:space="preserve"> EUR</w:t>
      </w:r>
      <w:r w:rsidR="005C206C" w:rsidRPr="007809B8">
        <w:rPr>
          <w:rFonts w:ascii="Times New Roman" w:hAnsi="Times New Roman" w:cs="Times New Roman"/>
          <w:color w:val="000000" w:themeColor="text1"/>
          <w:sz w:val="24"/>
          <w:szCs w:val="24"/>
        </w:rPr>
        <w:t xml:space="preserve"> i dospjele obveze </w:t>
      </w:r>
      <w:r w:rsidR="00DE0EF7" w:rsidRPr="007809B8">
        <w:rPr>
          <w:rFonts w:ascii="Times New Roman" w:hAnsi="Times New Roman" w:cs="Times New Roman"/>
          <w:color w:val="000000" w:themeColor="text1"/>
          <w:sz w:val="24"/>
          <w:szCs w:val="24"/>
        </w:rPr>
        <w:t>4.180,24</w:t>
      </w:r>
      <w:r w:rsidR="002F7A90" w:rsidRPr="007809B8">
        <w:rPr>
          <w:rFonts w:ascii="Times New Roman" w:hAnsi="Times New Roman" w:cs="Times New Roman"/>
          <w:color w:val="000000" w:themeColor="text1"/>
          <w:sz w:val="24"/>
          <w:szCs w:val="24"/>
        </w:rPr>
        <w:t xml:space="preserve"> EUR</w:t>
      </w:r>
      <w:r w:rsidR="00980D85" w:rsidRPr="007809B8">
        <w:rPr>
          <w:rFonts w:ascii="Times New Roman" w:hAnsi="Times New Roman" w:cs="Times New Roman"/>
          <w:color w:val="000000" w:themeColor="text1"/>
          <w:sz w:val="24"/>
          <w:szCs w:val="24"/>
        </w:rPr>
        <w:t>.</w:t>
      </w:r>
      <w:r w:rsidR="005C206C" w:rsidRPr="007809B8">
        <w:rPr>
          <w:rFonts w:ascii="Times New Roman" w:hAnsi="Times New Roman" w:cs="Times New Roman"/>
          <w:color w:val="000000" w:themeColor="text1"/>
          <w:sz w:val="24"/>
          <w:szCs w:val="24"/>
        </w:rPr>
        <w:t xml:space="preserve"> </w:t>
      </w:r>
      <w:r w:rsidR="009B7855" w:rsidRPr="007809B8">
        <w:rPr>
          <w:rFonts w:ascii="Times New Roman" w:hAnsi="Times New Roman" w:cs="Times New Roman"/>
          <w:color w:val="000000" w:themeColor="text1"/>
          <w:sz w:val="24"/>
          <w:szCs w:val="24"/>
        </w:rPr>
        <w:t>Ostale tekuće obveze (</w:t>
      </w:r>
      <w:r w:rsidR="00CE6EEB" w:rsidRPr="007809B8">
        <w:rPr>
          <w:rFonts w:ascii="Times New Roman" w:hAnsi="Times New Roman" w:cs="Times New Roman"/>
          <w:color w:val="000000" w:themeColor="text1"/>
          <w:sz w:val="24"/>
          <w:szCs w:val="24"/>
        </w:rPr>
        <w:t>Šifra 239</w:t>
      </w:r>
      <w:r w:rsidR="0017237F" w:rsidRPr="007809B8">
        <w:rPr>
          <w:rFonts w:ascii="Times New Roman" w:hAnsi="Times New Roman" w:cs="Times New Roman"/>
          <w:color w:val="000000" w:themeColor="text1"/>
          <w:sz w:val="24"/>
          <w:szCs w:val="24"/>
        </w:rPr>
        <w:t xml:space="preserve">) najvećim dijelom odnosi se na Obveze za porez na dodanu vrijednost </w:t>
      </w:r>
      <w:r w:rsidR="001A106F" w:rsidRPr="007809B8">
        <w:rPr>
          <w:rFonts w:ascii="Times New Roman" w:hAnsi="Times New Roman" w:cs="Times New Roman"/>
          <w:color w:val="000000" w:themeColor="text1"/>
          <w:sz w:val="24"/>
          <w:szCs w:val="24"/>
        </w:rPr>
        <w:t>i naknadu za uređenje voda za prosinac čija su</w:t>
      </w:r>
      <w:r w:rsidR="0017237F" w:rsidRPr="007809B8">
        <w:rPr>
          <w:rFonts w:ascii="Times New Roman" w:hAnsi="Times New Roman" w:cs="Times New Roman"/>
          <w:color w:val="000000" w:themeColor="text1"/>
          <w:sz w:val="24"/>
          <w:szCs w:val="24"/>
        </w:rPr>
        <w:t xml:space="preserve"> do</w:t>
      </w:r>
      <w:r w:rsidR="001A106F" w:rsidRPr="007809B8">
        <w:rPr>
          <w:rFonts w:ascii="Times New Roman" w:hAnsi="Times New Roman" w:cs="Times New Roman"/>
          <w:color w:val="000000" w:themeColor="text1"/>
          <w:sz w:val="24"/>
          <w:szCs w:val="24"/>
        </w:rPr>
        <w:t>spijeća</w:t>
      </w:r>
      <w:r w:rsidR="0092198F" w:rsidRPr="007809B8">
        <w:rPr>
          <w:rFonts w:ascii="Times New Roman" w:hAnsi="Times New Roman" w:cs="Times New Roman"/>
          <w:color w:val="000000" w:themeColor="text1"/>
          <w:sz w:val="24"/>
          <w:szCs w:val="24"/>
        </w:rPr>
        <w:t xml:space="preserve"> plaćanja u siječnju 20</w:t>
      </w:r>
      <w:r w:rsidR="00951BCA" w:rsidRPr="007809B8">
        <w:rPr>
          <w:rFonts w:ascii="Times New Roman" w:hAnsi="Times New Roman" w:cs="Times New Roman"/>
          <w:color w:val="000000" w:themeColor="text1"/>
          <w:sz w:val="24"/>
          <w:szCs w:val="24"/>
        </w:rPr>
        <w:t>2</w:t>
      </w:r>
      <w:r w:rsidR="00DE0EF7" w:rsidRPr="007809B8">
        <w:rPr>
          <w:rFonts w:ascii="Times New Roman" w:hAnsi="Times New Roman" w:cs="Times New Roman"/>
          <w:color w:val="000000" w:themeColor="text1"/>
          <w:sz w:val="24"/>
          <w:szCs w:val="24"/>
        </w:rPr>
        <w:t>5</w:t>
      </w:r>
      <w:r w:rsidR="0017237F" w:rsidRPr="007809B8">
        <w:rPr>
          <w:rFonts w:ascii="Times New Roman" w:hAnsi="Times New Roman" w:cs="Times New Roman"/>
          <w:color w:val="000000" w:themeColor="text1"/>
          <w:sz w:val="24"/>
          <w:szCs w:val="24"/>
        </w:rPr>
        <w:t>. godine</w:t>
      </w:r>
      <w:r w:rsidR="00DE0EF7" w:rsidRPr="007809B8">
        <w:rPr>
          <w:rFonts w:ascii="Times New Roman" w:hAnsi="Times New Roman" w:cs="Times New Roman"/>
          <w:color w:val="000000" w:themeColor="text1"/>
          <w:sz w:val="24"/>
          <w:szCs w:val="24"/>
        </w:rPr>
        <w:t xml:space="preserve"> i znatno su niži u odnosu na prethodnu godinu jer je obveza za PDV za prosinac 2023. </w:t>
      </w:r>
      <w:r w:rsidR="00DE0EF7" w:rsidRPr="007809B8">
        <w:rPr>
          <w:rFonts w:ascii="Times New Roman" w:hAnsi="Times New Roman" w:cs="Times New Roman"/>
          <w:color w:val="000000" w:themeColor="text1"/>
          <w:sz w:val="24"/>
          <w:szCs w:val="24"/>
        </w:rPr>
        <w:lastRenderedPageBreak/>
        <w:t>iznosila 88.554,89 EUR, a za prosinac za 2024. godine iznosi 7.414,61 EUR</w:t>
      </w:r>
      <w:r w:rsidR="0017237F" w:rsidRPr="007809B8">
        <w:rPr>
          <w:rFonts w:ascii="Times New Roman" w:hAnsi="Times New Roman" w:cs="Times New Roman"/>
          <w:color w:val="000000" w:themeColor="text1"/>
          <w:sz w:val="24"/>
          <w:szCs w:val="24"/>
        </w:rPr>
        <w:t>. Obveze za nabav</w:t>
      </w:r>
      <w:r w:rsidR="009D208D" w:rsidRPr="007809B8">
        <w:rPr>
          <w:rFonts w:ascii="Times New Roman" w:hAnsi="Times New Roman" w:cs="Times New Roman"/>
          <w:color w:val="000000" w:themeColor="text1"/>
          <w:sz w:val="24"/>
          <w:szCs w:val="24"/>
        </w:rPr>
        <w:t>u nefinancijske imovine (</w:t>
      </w:r>
      <w:r w:rsidR="00CE6EEB" w:rsidRPr="007809B8">
        <w:rPr>
          <w:rFonts w:ascii="Times New Roman" w:hAnsi="Times New Roman" w:cs="Times New Roman"/>
          <w:color w:val="000000" w:themeColor="text1"/>
          <w:sz w:val="24"/>
          <w:szCs w:val="24"/>
        </w:rPr>
        <w:t>Šifra 24</w:t>
      </w:r>
      <w:r w:rsidR="0017237F" w:rsidRPr="007809B8">
        <w:rPr>
          <w:rFonts w:ascii="Times New Roman" w:hAnsi="Times New Roman" w:cs="Times New Roman"/>
          <w:color w:val="000000" w:themeColor="text1"/>
          <w:sz w:val="24"/>
          <w:szCs w:val="24"/>
        </w:rPr>
        <w:t xml:space="preserve">) </w:t>
      </w:r>
      <w:r w:rsidR="009D208D" w:rsidRPr="007809B8">
        <w:rPr>
          <w:rFonts w:ascii="Times New Roman" w:hAnsi="Times New Roman" w:cs="Times New Roman"/>
          <w:color w:val="000000" w:themeColor="text1"/>
          <w:sz w:val="24"/>
          <w:szCs w:val="24"/>
        </w:rPr>
        <w:t xml:space="preserve">iznose </w:t>
      </w:r>
      <w:r w:rsidR="00DE0EF7" w:rsidRPr="007809B8">
        <w:rPr>
          <w:rFonts w:ascii="Times New Roman" w:hAnsi="Times New Roman" w:cs="Times New Roman"/>
          <w:color w:val="000000" w:themeColor="text1"/>
          <w:sz w:val="24"/>
          <w:szCs w:val="24"/>
        </w:rPr>
        <w:t>20.578,60</w:t>
      </w:r>
      <w:r w:rsidR="002F7A90" w:rsidRPr="007809B8">
        <w:rPr>
          <w:rFonts w:ascii="Times New Roman" w:hAnsi="Times New Roman" w:cs="Times New Roman"/>
          <w:color w:val="000000" w:themeColor="text1"/>
          <w:sz w:val="24"/>
          <w:szCs w:val="24"/>
        </w:rPr>
        <w:t xml:space="preserve"> EUR</w:t>
      </w:r>
      <w:r w:rsidR="009D208D" w:rsidRPr="007809B8">
        <w:rPr>
          <w:rFonts w:ascii="Times New Roman" w:hAnsi="Times New Roman" w:cs="Times New Roman"/>
          <w:color w:val="000000" w:themeColor="text1"/>
          <w:sz w:val="24"/>
          <w:szCs w:val="24"/>
        </w:rPr>
        <w:t xml:space="preserve"> od č</w:t>
      </w:r>
      <w:r w:rsidR="00951BCA" w:rsidRPr="007809B8">
        <w:rPr>
          <w:rFonts w:ascii="Times New Roman" w:hAnsi="Times New Roman" w:cs="Times New Roman"/>
          <w:color w:val="000000" w:themeColor="text1"/>
          <w:sz w:val="24"/>
          <w:szCs w:val="24"/>
        </w:rPr>
        <w:t xml:space="preserve">ega su dospjele obveze </w:t>
      </w:r>
      <w:r w:rsidR="002F7A90" w:rsidRPr="007809B8">
        <w:rPr>
          <w:rFonts w:ascii="Times New Roman" w:hAnsi="Times New Roman" w:cs="Times New Roman"/>
          <w:color w:val="000000" w:themeColor="text1"/>
          <w:sz w:val="24"/>
          <w:szCs w:val="24"/>
        </w:rPr>
        <w:t>2.</w:t>
      </w:r>
      <w:r w:rsidR="00DE0EF7" w:rsidRPr="007809B8">
        <w:rPr>
          <w:rFonts w:ascii="Times New Roman" w:hAnsi="Times New Roman" w:cs="Times New Roman"/>
          <w:color w:val="000000" w:themeColor="text1"/>
          <w:sz w:val="24"/>
          <w:szCs w:val="24"/>
        </w:rPr>
        <w:t>105,06</w:t>
      </w:r>
      <w:r w:rsidR="002F7A90" w:rsidRPr="007809B8">
        <w:rPr>
          <w:rFonts w:ascii="Times New Roman" w:hAnsi="Times New Roman" w:cs="Times New Roman"/>
          <w:color w:val="000000" w:themeColor="text1"/>
          <w:sz w:val="24"/>
          <w:szCs w:val="24"/>
        </w:rPr>
        <w:t xml:space="preserve"> EUR</w:t>
      </w:r>
      <w:r w:rsidR="009D208D" w:rsidRPr="007809B8">
        <w:rPr>
          <w:rFonts w:ascii="Times New Roman" w:hAnsi="Times New Roman" w:cs="Times New Roman"/>
          <w:color w:val="000000" w:themeColor="text1"/>
          <w:sz w:val="24"/>
          <w:szCs w:val="24"/>
        </w:rPr>
        <w:t xml:space="preserve"> i nedospjele obveze </w:t>
      </w:r>
      <w:r w:rsidR="00DE0EF7" w:rsidRPr="007809B8">
        <w:rPr>
          <w:rFonts w:ascii="Times New Roman" w:hAnsi="Times New Roman" w:cs="Times New Roman"/>
          <w:color w:val="000000" w:themeColor="text1"/>
          <w:sz w:val="24"/>
          <w:szCs w:val="24"/>
        </w:rPr>
        <w:t xml:space="preserve">18.473,54 </w:t>
      </w:r>
      <w:r w:rsidR="002F7A90" w:rsidRPr="007809B8">
        <w:rPr>
          <w:rFonts w:ascii="Times New Roman" w:hAnsi="Times New Roman" w:cs="Times New Roman"/>
          <w:color w:val="000000" w:themeColor="text1"/>
          <w:sz w:val="24"/>
          <w:szCs w:val="24"/>
        </w:rPr>
        <w:t>EUR.</w:t>
      </w:r>
      <w:r w:rsidRPr="007809B8">
        <w:rPr>
          <w:rFonts w:ascii="Times New Roman" w:hAnsi="Times New Roman" w:cs="Times New Roman"/>
          <w:color w:val="000000" w:themeColor="text1"/>
          <w:sz w:val="24"/>
          <w:szCs w:val="24"/>
        </w:rPr>
        <w:t xml:space="preserve"> Naplaćeni prihodi budućih razdoblja (Šifra 292) odnose se na prihode od jamčevina u iznosu od 20.422,95 EUR koja će biti raspoređena u 2025. godini. Kod Dječjeg vrtića Osmjeh navedni iznos se odnosi na obveze za rashode poslovanja koje su sve nedospjele obveze. </w:t>
      </w:r>
      <w:r w:rsidR="009D208D" w:rsidRPr="007809B8">
        <w:rPr>
          <w:rFonts w:ascii="Times New Roman" w:hAnsi="Times New Roman" w:cs="Times New Roman"/>
          <w:color w:val="000000" w:themeColor="text1"/>
          <w:sz w:val="24"/>
          <w:szCs w:val="24"/>
        </w:rPr>
        <w:t xml:space="preserve">U Bilješkama uz obrazac Obveze detaljnije su razrađene navedene obveze. </w:t>
      </w:r>
    </w:p>
    <w:p w14:paraId="14E3E408" w14:textId="77777777" w:rsidR="00EC4DE0" w:rsidRPr="007809B8" w:rsidRDefault="00EC4DE0" w:rsidP="00BE08DC">
      <w:pPr>
        <w:pStyle w:val="NoSpacing"/>
        <w:jc w:val="both"/>
        <w:rPr>
          <w:rFonts w:ascii="Times New Roman" w:hAnsi="Times New Roman" w:cs="Times New Roman"/>
          <w:b/>
          <w:color w:val="000000" w:themeColor="text1"/>
          <w:sz w:val="24"/>
          <w:szCs w:val="24"/>
        </w:rPr>
      </w:pPr>
    </w:p>
    <w:p w14:paraId="031D9493" w14:textId="594A5D23" w:rsidR="004F2232" w:rsidRPr="007809B8" w:rsidRDefault="004668B0" w:rsidP="00BE08DC">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9</w:t>
      </w:r>
      <w:r w:rsidR="004F2232" w:rsidRPr="007809B8">
        <w:rPr>
          <w:rFonts w:ascii="Times New Roman" w:hAnsi="Times New Roman" w:cs="Times New Roman"/>
          <w:b/>
          <w:color w:val="000000" w:themeColor="text1"/>
          <w:sz w:val="24"/>
          <w:szCs w:val="24"/>
        </w:rPr>
        <w:t xml:space="preserve"> Vlastiti izvori</w:t>
      </w:r>
    </w:p>
    <w:p w14:paraId="20D98DDE" w14:textId="77777777" w:rsidR="004F2232" w:rsidRPr="007809B8" w:rsidRDefault="004F2232" w:rsidP="00BE08DC">
      <w:pPr>
        <w:pStyle w:val="NoSpacing"/>
        <w:jc w:val="both"/>
        <w:rPr>
          <w:rFonts w:ascii="Times New Roman" w:hAnsi="Times New Roman" w:cs="Times New Roman"/>
          <w:b/>
          <w:color w:val="000000" w:themeColor="text1"/>
          <w:sz w:val="24"/>
          <w:szCs w:val="24"/>
        </w:rPr>
      </w:pPr>
    </w:p>
    <w:p w14:paraId="37888A47" w14:textId="1757DDC5" w:rsidR="005200E4" w:rsidRPr="007809B8" w:rsidRDefault="004F2232" w:rsidP="00EA063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U odnosu na prethodnu godinu </w:t>
      </w:r>
      <w:r w:rsidR="00C95AC0" w:rsidRPr="007809B8">
        <w:rPr>
          <w:rFonts w:ascii="Times New Roman" w:hAnsi="Times New Roman" w:cs="Times New Roman"/>
          <w:color w:val="000000" w:themeColor="text1"/>
          <w:sz w:val="24"/>
          <w:szCs w:val="24"/>
        </w:rPr>
        <w:t xml:space="preserve">kod Općine Starigrad </w:t>
      </w:r>
      <w:r w:rsidRPr="007809B8">
        <w:rPr>
          <w:rFonts w:ascii="Times New Roman" w:hAnsi="Times New Roman" w:cs="Times New Roman"/>
          <w:color w:val="000000" w:themeColor="text1"/>
          <w:sz w:val="24"/>
          <w:szCs w:val="24"/>
        </w:rPr>
        <w:t>vlastiti izvori su se</w:t>
      </w:r>
      <w:r w:rsidR="00421E90" w:rsidRPr="007809B8">
        <w:rPr>
          <w:rFonts w:ascii="Times New Roman" w:hAnsi="Times New Roman" w:cs="Times New Roman"/>
          <w:color w:val="000000" w:themeColor="text1"/>
          <w:sz w:val="24"/>
          <w:szCs w:val="24"/>
        </w:rPr>
        <w:t xml:space="preserve"> </w:t>
      </w:r>
      <w:r w:rsidR="00980D85" w:rsidRPr="007809B8">
        <w:rPr>
          <w:rFonts w:ascii="Times New Roman" w:hAnsi="Times New Roman" w:cs="Times New Roman"/>
          <w:color w:val="000000" w:themeColor="text1"/>
          <w:sz w:val="24"/>
          <w:szCs w:val="24"/>
        </w:rPr>
        <w:t>povećali</w:t>
      </w:r>
      <w:r w:rsidRPr="007809B8">
        <w:rPr>
          <w:rFonts w:ascii="Times New Roman" w:hAnsi="Times New Roman" w:cs="Times New Roman"/>
          <w:color w:val="000000" w:themeColor="text1"/>
          <w:sz w:val="24"/>
          <w:szCs w:val="24"/>
        </w:rPr>
        <w:t xml:space="preserve"> i iznose </w:t>
      </w:r>
      <w:r w:rsidR="00DE0EF7" w:rsidRPr="007809B8">
        <w:rPr>
          <w:rFonts w:ascii="Times New Roman" w:hAnsi="Times New Roman" w:cs="Times New Roman"/>
          <w:color w:val="000000" w:themeColor="text1"/>
          <w:sz w:val="24"/>
          <w:szCs w:val="24"/>
        </w:rPr>
        <w:t>38.933.488,94</w:t>
      </w:r>
      <w:r w:rsidR="002F7A90" w:rsidRPr="007809B8">
        <w:rPr>
          <w:rFonts w:ascii="Times New Roman" w:hAnsi="Times New Roman" w:cs="Times New Roman"/>
          <w:color w:val="000000" w:themeColor="text1"/>
          <w:sz w:val="24"/>
          <w:szCs w:val="24"/>
        </w:rPr>
        <w:t xml:space="preserve"> EUR.</w:t>
      </w:r>
      <w:r w:rsidR="00C95AC0" w:rsidRPr="007809B8">
        <w:rPr>
          <w:rFonts w:ascii="Times New Roman" w:hAnsi="Times New Roman" w:cs="Times New Roman"/>
          <w:color w:val="000000" w:themeColor="text1"/>
          <w:sz w:val="24"/>
          <w:szCs w:val="24"/>
        </w:rPr>
        <w:t xml:space="preserve"> </w:t>
      </w:r>
      <w:r w:rsidR="002F7A90" w:rsidRPr="007809B8">
        <w:rPr>
          <w:rFonts w:ascii="Times New Roman" w:hAnsi="Times New Roman" w:cs="Times New Roman"/>
          <w:color w:val="000000" w:themeColor="text1"/>
          <w:sz w:val="24"/>
          <w:szCs w:val="24"/>
        </w:rPr>
        <w:t>Tijekom 202</w:t>
      </w:r>
      <w:r w:rsidR="00DE0EF7" w:rsidRPr="007809B8">
        <w:rPr>
          <w:rFonts w:ascii="Times New Roman" w:hAnsi="Times New Roman" w:cs="Times New Roman"/>
          <w:color w:val="000000" w:themeColor="text1"/>
          <w:sz w:val="24"/>
          <w:szCs w:val="24"/>
        </w:rPr>
        <w:t>4</w:t>
      </w:r>
      <w:r w:rsidR="002F7A90" w:rsidRPr="007809B8">
        <w:rPr>
          <w:rFonts w:ascii="Times New Roman" w:hAnsi="Times New Roman" w:cs="Times New Roman"/>
          <w:color w:val="000000" w:themeColor="text1"/>
          <w:sz w:val="24"/>
          <w:szCs w:val="24"/>
        </w:rPr>
        <w:t xml:space="preserve">. godine provedena su knjiženja </w:t>
      </w:r>
      <w:r w:rsidR="003C4B4A" w:rsidRPr="007809B8">
        <w:rPr>
          <w:rFonts w:ascii="Times New Roman" w:hAnsi="Times New Roman" w:cs="Times New Roman"/>
          <w:color w:val="000000" w:themeColor="text1"/>
          <w:sz w:val="24"/>
          <w:szCs w:val="24"/>
        </w:rPr>
        <w:t xml:space="preserve">na temelju </w:t>
      </w:r>
      <w:r w:rsidR="002F7A90" w:rsidRPr="007809B8">
        <w:rPr>
          <w:rFonts w:ascii="Times New Roman" w:hAnsi="Times New Roman" w:cs="Times New Roman"/>
          <w:color w:val="000000" w:themeColor="text1"/>
          <w:sz w:val="24"/>
          <w:szCs w:val="24"/>
        </w:rPr>
        <w:t>Odluke o raspodjeli rezultata i načinu korištenja viška prihoda iz 202</w:t>
      </w:r>
      <w:r w:rsidR="00DE0EF7" w:rsidRPr="007809B8">
        <w:rPr>
          <w:rFonts w:ascii="Times New Roman" w:hAnsi="Times New Roman" w:cs="Times New Roman"/>
          <w:color w:val="000000" w:themeColor="text1"/>
          <w:sz w:val="24"/>
          <w:szCs w:val="24"/>
        </w:rPr>
        <w:t>3</w:t>
      </w:r>
      <w:r w:rsidR="002F7A90" w:rsidRPr="007809B8">
        <w:rPr>
          <w:rFonts w:ascii="Times New Roman" w:hAnsi="Times New Roman" w:cs="Times New Roman"/>
          <w:color w:val="000000" w:themeColor="text1"/>
          <w:sz w:val="24"/>
          <w:szCs w:val="24"/>
        </w:rPr>
        <w:t xml:space="preserve">. </w:t>
      </w:r>
      <w:r w:rsidR="00AB4B9B" w:rsidRPr="007809B8">
        <w:rPr>
          <w:rFonts w:ascii="Times New Roman" w:hAnsi="Times New Roman" w:cs="Times New Roman"/>
          <w:color w:val="000000" w:themeColor="text1"/>
          <w:sz w:val="24"/>
          <w:szCs w:val="24"/>
        </w:rPr>
        <w:t>g</w:t>
      </w:r>
      <w:r w:rsidR="002F7A90" w:rsidRPr="007809B8">
        <w:rPr>
          <w:rFonts w:ascii="Times New Roman" w:hAnsi="Times New Roman" w:cs="Times New Roman"/>
          <w:color w:val="000000" w:themeColor="text1"/>
          <w:sz w:val="24"/>
          <w:szCs w:val="24"/>
        </w:rPr>
        <w:t>odine</w:t>
      </w:r>
      <w:r w:rsidR="00AB4B9B" w:rsidRPr="007809B8">
        <w:rPr>
          <w:rFonts w:ascii="Times New Roman" w:hAnsi="Times New Roman" w:cs="Times New Roman"/>
          <w:color w:val="000000" w:themeColor="text1"/>
          <w:sz w:val="24"/>
          <w:szCs w:val="24"/>
        </w:rPr>
        <w:t xml:space="preserve">:  </w:t>
      </w:r>
      <w:r w:rsidR="00DE0EF7" w:rsidRPr="007809B8">
        <w:rPr>
          <w:rFonts w:ascii="Times New Roman" w:hAnsi="Times New Roman" w:cs="Times New Roman"/>
          <w:color w:val="000000" w:themeColor="text1"/>
          <w:sz w:val="24"/>
          <w:szCs w:val="24"/>
        </w:rPr>
        <w:t>Raspoloživim ostvarenim viškom prihoda poslovanja na računu 92211 – Višak prihoda poslovanja koji iznosi 1.813.323,29 EUR  u dijelu od 593.277,43 EUR  pokriva se manjak prihoda od nefinancijske imovine na računu 92222 - Manjak prihoda od nefinancijske imovine u iznosu od 593.277,43 EUR. S navedenim raspodjelama ostaje višak prihoda poslovanja u iznosu od 1.220.045,86 EUR.</w:t>
      </w:r>
      <w:r w:rsidR="00C95AC0"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Sukladno članku 82. Pravilnika o proračunskom računovodstvu i računskom planu izvršena je</w:t>
      </w:r>
      <w:r w:rsidR="002F7A90"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ko</w:t>
      </w:r>
      <w:r w:rsidR="00B85759" w:rsidRPr="007809B8">
        <w:rPr>
          <w:rFonts w:ascii="Times New Roman" w:hAnsi="Times New Roman" w:cs="Times New Roman"/>
          <w:color w:val="000000" w:themeColor="text1"/>
          <w:sz w:val="24"/>
          <w:szCs w:val="24"/>
        </w:rPr>
        <w:t>rekcija rezultata na računu 922</w:t>
      </w:r>
      <w:r w:rsidRPr="007809B8">
        <w:rPr>
          <w:rFonts w:ascii="Times New Roman" w:hAnsi="Times New Roman" w:cs="Times New Roman"/>
          <w:color w:val="000000" w:themeColor="text1"/>
          <w:sz w:val="24"/>
          <w:szCs w:val="24"/>
        </w:rPr>
        <w:t xml:space="preserve">. Korigiran je rezultat za iznos od </w:t>
      </w:r>
      <w:r w:rsidR="00DE0EF7" w:rsidRPr="007809B8">
        <w:rPr>
          <w:rFonts w:ascii="Times New Roman" w:hAnsi="Times New Roman" w:cs="Times New Roman"/>
          <w:color w:val="000000" w:themeColor="text1"/>
          <w:sz w:val="24"/>
          <w:szCs w:val="24"/>
        </w:rPr>
        <w:t>464.900,51</w:t>
      </w:r>
      <w:r w:rsidR="00AB4B9B" w:rsidRPr="007809B8">
        <w:rPr>
          <w:rFonts w:ascii="Times New Roman" w:hAnsi="Times New Roman" w:cs="Times New Roman"/>
          <w:color w:val="000000" w:themeColor="text1"/>
          <w:sz w:val="24"/>
          <w:szCs w:val="24"/>
        </w:rPr>
        <w:t xml:space="preserve"> EUR</w:t>
      </w:r>
      <w:r w:rsidRPr="007809B8">
        <w:rPr>
          <w:rFonts w:ascii="Times New Roman" w:hAnsi="Times New Roman" w:cs="Times New Roman"/>
          <w:color w:val="000000" w:themeColor="text1"/>
          <w:sz w:val="24"/>
          <w:szCs w:val="24"/>
        </w:rPr>
        <w:t xml:space="preserve"> dobivene kapitalne pomoći</w:t>
      </w:r>
      <w:r w:rsidR="00972866" w:rsidRPr="007809B8">
        <w:rPr>
          <w:rFonts w:ascii="Times New Roman" w:hAnsi="Times New Roman" w:cs="Times New Roman"/>
          <w:color w:val="000000" w:themeColor="text1"/>
          <w:sz w:val="24"/>
          <w:szCs w:val="24"/>
        </w:rPr>
        <w:t xml:space="preserve"> koja je utrošena za nabavu dugotrajne nefinancijske imovine zaduženjem računa viška prihoda poslovanja, a odobravanjem računa manjka prihoda od nefinancijske imovine.</w:t>
      </w:r>
      <w:r w:rsidR="00C95AC0"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Podatak u Bilanci je naveden nakon </w:t>
      </w:r>
      <w:r w:rsidR="005200E4" w:rsidRPr="007809B8">
        <w:rPr>
          <w:rFonts w:ascii="Times New Roman" w:hAnsi="Times New Roman" w:cs="Times New Roman"/>
          <w:color w:val="000000" w:themeColor="text1"/>
          <w:sz w:val="24"/>
          <w:szCs w:val="24"/>
        </w:rPr>
        <w:t>provedene korekcije rezultata.</w:t>
      </w:r>
      <w:r w:rsidR="00C95AC0" w:rsidRPr="007809B8">
        <w:rPr>
          <w:rFonts w:ascii="Times New Roman" w:hAnsi="Times New Roman" w:cs="Times New Roman"/>
          <w:color w:val="000000" w:themeColor="text1"/>
          <w:sz w:val="24"/>
          <w:szCs w:val="24"/>
        </w:rPr>
        <w:t xml:space="preserve"> N</w:t>
      </w:r>
      <w:r w:rsidR="00421E90" w:rsidRPr="007809B8">
        <w:rPr>
          <w:rFonts w:ascii="Times New Roman" w:hAnsi="Times New Roman" w:cs="Times New Roman"/>
          <w:color w:val="000000" w:themeColor="text1"/>
          <w:sz w:val="24"/>
          <w:szCs w:val="24"/>
        </w:rPr>
        <w:t>a dan 31. prosinca 20</w:t>
      </w:r>
      <w:r w:rsidR="00402E2D" w:rsidRPr="007809B8">
        <w:rPr>
          <w:rFonts w:ascii="Times New Roman" w:hAnsi="Times New Roman" w:cs="Times New Roman"/>
          <w:color w:val="000000" w:themeColor="text1"/>
          <w:sz w:val="24"/>
          <w:szCs w:val="24"/>
        </w:rPr>
        <w:t>2</w:t>
      </w:r>
      <w:r w:rsidR="00DE0EF7" w:rsidRPr="007809B8">
        <w:rPr>
          <w:rFonts w:ascii="Times New Roman" w:hAnsi="Times New Roman" w:cs="Times New Roman"/>
          <w:color w:val="000000" w:themeColor="text1"/>
          <w:sz w:val="24"/>
          <w:szCs w:val="24"/>
        </w:rPr>
        <w:t>4</w:t>
      </w:r>
      <w:r w:rsidRPr="007809B8">
        <w:rPr>
          <w:rFonts w:ascii="Times New Roman" w:hAnsi="Times New Roman" w:cs="Times New Roman"/>
          <w:color w:val="000000" w:themeColor="text1"/>
          <w:sz w:val="24"/>
          <w:szCs w:val="24"/>
        </w:rPr>
        <w:t>. godine višak prihoda poslovanja</w:t>
      </w:r>
      <w:r w:rsidR="005200E4" w:rsidRPr="007809B8">
        <w:rPr>
          <w:rFonts w:ascii="Times New Roman" w:hAnsi="Times New Roman" w:cs="Times New Roman"/>
          <w:color w:val="000000" w:themeColor="text1"/>
          <w:sz w:val="24"/>
          <w:szCs w:val="24"/>
        </w:rPr>
        <w:t xml:space="preserve"> iznosi </w:t>
      </w:r>
      <w:r w:rsidR="00B258E0" w:rsidRPr="007809B8">
        <w:rPr>
          <w:rFonts w:ascii="Times New Roman" w:hAnsi="Times New Roman" w:cs="Times New Roman"/>
          <w:color w:val="000000" w:themeColor="text1"/>
          <w:sz w:val="24"/>
          <w:szCs w:val="24"/>
        </w:rPr>
        <w:t>2.467.000,98</w:t>
      </w:r>
      <w:r w:rsidR="00AB4B9B" w:rsidRPr="007809B8">
        <w:rPr>
          <w:rFonts w:ascii="Times New Roman" w:hAnsi="Times New Roman" w:cs="Times New Roman"/>
          <w:color w:val="000000" w:themeColor="text1"/>
          <w:sz w:val="24"/>
          <w:szCs w:val="24"/>
        </w:rPr>
        <w:t xml:space="preserve"> EUR</w:t>
      </w:r>
      <w:r w:rsidRPr="007809B8">
        <w:rPr>
          <w:rFonts w:ascii="Times New Roman" w:hAnsi="Times New Roman" w:cs="Times New Roman"/>
          <w:color w:val="000000" w:themeColor="text1"/>
          <w:sz w:val="24"/>
          <w:szCs w:val="24"/>
        </w:rPr>
        <w:t xml:space="preserve">. Manjak prihoda od nefinancijske imovine iznosi </w:t>
      </w:r>
      <w:r w:rsidR="00B258E0" w:rsidRPr="007809B8">
        <w:rPr>
          <w:rFonts w:ascii="Times New Roman" w:hAnsi="Times New Roman" w:cs="Times New Roman"/>
          <w:color w:val="000000" w:themeColor="text1"/>
          <w:sz w:val="24"/>
          <w:szCs w:val="24"/>
        </w:rPr>
        <w:t>1.180.122,01</w:t>
      </w:r>
      <w:r w:rsidR="00AB4B9B" w:rsidRPr="007809B8">
        <w:rPr>
          <w:rFonts w:ascii="Times New Roman" w:hAnsi="Times New Roman" w:cs="Times New Roman"/>
          <w:color w:val="000000" w:themeColor="text1"/>
          <w:sz w:val="24"/>
          <w:szCs w:val="24"/>
        </w:rPr>
        <w:t xml:space="preserve"> EUR.</w:t>
      </w:r>
      <w:r w:rsidRPr="007809B8">
        <w:rPr>
          <w:rFonts w:ascii="Times New Roman" w:hAnsi="Times New Roman" w:cs="Times New Roman"/>
          <w:color w:val="000000" w:themeColor="text1"/>
          <w:sz w:val="24"/>
          <w:szCs w:val="24"/>
        </w:rPr>
        <w:t xml:space="preserve"> Višak prihoda za raspored u sljedećoj proračunskoj godini iznosi </w:t>
      </w:r>
      <w:r w:rsidR="00AB4B9B" w:rsidRPr="007809B8">
        <w:rPr>
          <w:rFonts w:ascii="Times New Roman" w:hAnsi="Times New Roman" w:cs="Times New Roman"/>
          <w:color w:val="000000" w:themeColor="text1"/>
          <w:sz w:val="24"/>
          <w:szCs w:val="24"/>
        </w:rPr>
        <w:t>1.</w:t>
      </w:r>
      <w:r w:rsidR="00B258E0" w:rsidRPr="007809B8">
        <w:rPr>
          <w:rFonts w:ascii="Times New Roman" w:hAnsi="Times New Roman" w:cs="Times New Roman"/>
          <w:color w:val="000000" w:themeColor="text1"/>
          <w:sz w:val="24"/>
          <w:szCs w:val="24"/>
        </w:rPr>
        <w:t>286.878,97</w:t>
      </w:r>
      <w:r w:rsidR="00AB4B9B" w:rsidRPr="007809B8">
        <w:rPr>
          <w:rFonts w:ascii="Times New Roman" w:hAnsi="Times New Roman" w:cs="Times New Roman"/>
          <w:color w:val="000000" w:themeColor="text1"/>
          <w:sz w:val="24"/>
          <w:szCs w:val="24"/>
        </w:rPr>
        <w:t xml:space="preserve"> EUR</w:t>
      </w:r>
      <w:r w:rsidRPr="007809B8">
        <w:rPr>
          <w:rFonts w:ascii="Times New Roman" w:hAnsi="Times New Roman" w:cs="Times New Roman"/>
          <w:color w:val="000000" w:themeColor="text1"/>
          <w:sz w:val="24"/>
          <w:szCs w:val="24"/>
        </w:rPr>
        <w:t xml:space="preserve">. </w:t>
      </w:r>
    </w:p>
    <w:p w14:paraId="563C8C6C" w14:textId="77777777" w:rsidR="00C95AC0" w:rsidRPr="007809B8" w:rsidRDefault="00C95AC0" w:rsidP="00EA0639">
      <w:pPr>
        <w:pStyle w:val="NoSpacing"/>
        <w:jc w:val="both"/>
        <w:rPr>
          <w:rFonts w:ascii="Times New Roman" w:hAnsi="Times New Roman" w:cs="Times New Roman"/>
          <w:color w:val="000000" w:themeColor="text1"/>
          <w:sz w:val="24"/>
          <w:szCs w:val="24"/>
        </w:rPr>
      </w:pPr>
    </w:p>
    <w:p w14:paraId="2B9A890C" w14:textId="3C24C6F5" w:rsidR="00C95AC0" w:rsidRPr="007809B8" w:rsidRDefault="00C95AC0" w:rsidP="00C95AC0">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Kod Dječjeg vrtića Osmjeh vlastiti izvori su se također povećali. Na dan 31. prosinca 2024. godine višak prihoda poslovanja iznosi 15.962,73 EUR što je ujedno i višak prihoda za raspored u sljedećoj proračunskoj godini. </w:t>
      </w:r>
    </w:p>
    <w:p w14:paraId="21229837" w14:textId="77777777" w:rsidR="00C95AC0" w:rsidRPr="007809B8" w:rsidRDefault="00C95AC0" w:rsidP="00EA0639">
      <w:pPr>
        <w:pStyle w:val="NoSpacing"/>
        <w:jc w:val="both"/>
        <w:rPr>
          <w:rFonts w:ascii="Times New Roman" w:hAnsi="Times New Roman" w:cs="Times New Roman"/>
          <w:color w:val="000000" w:themeColor="text1"/>
          <w:sz w:val="24"/>
          <w:szCs w:val="24"/>
        </w:rPr>
      </w:pPr>
    </w:p>
    <w:p w14:paraId="49B72509" w14:textId="77777777" w:rsidR="00A10E39" w:rsidRPr="007809B8" w:rsidRDefault="004668B0" w:rsidP="00BE08DC">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991 i 996</w:t>
      </w:r>
      <w:r w:rsidR="00BE08DC" w:rsidRPr="007809B8">
        <w:rPr>
          <w:rFonts w:ascii="Times New Roman" w:hAnsi="Times New Roman" w:cs="Times New Roman"/>
          <w:b/>
          <w:color w:val="000000" w:themeColor="text1"/>
          <w:sz w:val="24"/>
          <w:szCs w:val="24"/>
        </w:rPr>
        <w:t xml:space="preserve"> Izvanbilančni zapisi</w:t>
      </w:r>
    </w:p>
    <w:p w14:paraId="1214B62B" w14:textId="77777777" w:rsidR="00B85759" w:rsidRPr="007809B8" w:rsidRDefault="00B85759" w:rsidP="00BE08DC">
      <w:pPr>
        <w:pStyle w:val="NoSpacing"/>
        <w:jc w:val="both"/>
        <w:rPr>
          <w:rFonts w:ascii="Times New Roman" w:hAnsi="Times New Roman" w:cs="Times New Roman"/>
          <w:color w:val="000000" w:themeColor="text1"/>
          <w:sz w:val="24"/>
          <w:szCs w:val="24"/>
        </w:rPr>
      </w:pPr>
    </w:p>
    <w:p w14:paraId="3F9D58AD" w14:textId="576067AC" w:rsidR="005E33C7" w:rsidRPr="007809B8" w:rsidRDefault="00C15545" w:rsidP="00BE08DC">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Odnose se u cjelosti na Općinu Starigrad. </w:t>
      </w:r>
      <w:r w:rsidR="000C191A" w:rsidRPr="007809B8">
        <w:rPr>
          <w:rFonts w:ascii="Times New Roman" w:hAnsi="Times New Roman" w:cs="Times New Roman"/>
          <w:color w:val="000000" w:themeColor="text1"/>
          <w:sz w:val="24"/>
          <w:szCs w:val="24"/>
        </w:rPr>
        <w:t>Na izvanbilančnim zapisima nalazi se</w:t>
      </w:r>
      <w:r w:rsidR="00BE08DC" w:rsidRPr="007809B8">
        <w:rPr>
          <w:rFonts w:ascii="Times New Roman" w:hAnsi="Times New Roman" w:cs="Times New Roman"/>
          <w:color w:val="000000" w:themeColor="text1"/>
          <w:sz w:val="24"/>
          <w:szCs w:val="24"/>
        </w:rPr>
        <w:t xml:space="preserve"> </w:t>
      </w:r>
      <w:r w:rsidR="00AC2F44" w:rsidRPr="007809B8">
        <w:rPr>
          <w:rFonts w:ascii="Times New Roman" w:hAnsi="Times New Roman" w:cs="Times New Roman"/>
          <w:color w:val="000000" w:themeColor="text1"/>
          <w:sz w:val="24"/>
          <w:szCs w:val="24"/>
        </w:rPr>
        <w:t xml:space="preserve">ukupna vrijednost po sudskim sporovima u iznosu od </w:t>
      </w:r>
      <w:r w:rsidR="00B258E0" w:rsidRPr="007809B8">
        <w:rPr>
          <w:rFonts w:ascii="Times New Roman" w:hAnsi="Times New Roman" w:cs="Times New Roman"/>
          <w:color w:val="000000" w:themeColor="text1"/>
          <w:sz w:val="24"/>
          <w:szCs w:val="24"/>
        </w:rPr>
        <w:t>32.514,45</w:t>
      </w:r>
      <w:r w:rsidR="00D17F0E" w:rsidRPr="007809B8">
        <w:rPr>
          <w:rFonts w:ascii="Times New Roman" w:hAnsi="Times New Roman" w:cs="Times New Roman"/>
          <w:color w:val="000000" w:themeColor="text1"/>
          <w:sz w:val="24"/>
          <w:szCs w:val="24"/>
        </w:rPr>
        <w:t xml:space="preserve"> EUR</w:t>
      </w:r>
      <w:r w:rsidR="00AC2F44" w:rsidRPr="007809B8">
        <w:rPr>
          <w:rFonts w:ascii="Times New Roman" w:hAnsi="Times New Roman" w:cs="Times New Roman"/>
          <w:color w:val="000000" w:themeColor="text1"/>
          <w:sz w:val="24"/>
          <w:szCs w:val="24"/>
        </w:rPr>
        <w:t>, a popis navedenih sudskih sporova nalazi se u privitku te je sastavni dio ovih bilješki.</w:t>
      </w:r>
      <w:r w:rsidR="00D173D2" w:rsidRPr="007809B8">
        <w:rPr>
          <w:rFonts w:ascii="Times New Roman" w:hAnsi="Times New Roman" w:cs="Times New Roman"/>
          <w:color w:val="000000" w:themeColor="text1"/>
          <w:sz w:val="24"/>
          <w:szCs w:val="24"/>
        </w:rPr>
        <w:t xml:space="preserve"> U izvanbilančnim zapisima nalazi se tuđa imovina koju Općina Starigrad ima na korištenju od Ministarstva gospodarstva, poduzetništva i obrta, Ravnateljstva</w:t>
      </w:r>
      <w:r w:rsidR="000C191A" w:rsidRPr="007809B8">
        <w:rPr>
          <w:rFonts w:ascii="Times New Roman" w:hAnsi="Times New Roman" w:cs="Times New Roman"/>
          <w:color w:val="000000" w:themeColor="text1"/>
          <w:sz w:val="24"/>
          <w:szCs w:val="24"/>
        </w:rPr>
        <w:t xml:space="preserve"> </w:t>
      </w:r>
      <w:r w:rsidR="00D173D2" w:rsidRPr="007809B8">
        <w:rPr>
          <w:rFonts w:ascii="Times New Roman" w:hAnsi="Times New Roman" w:cs="Times New Roman"/>
          <w:color w:val="000000" w:themeColor="text1"/>
          <w:sz w:val="24"/>
          <w:szCs w:val="24"/>
        </w:rPr>
        <w:t xml:space="preserve">za robne zalihe te joj je sadašnja vrijednost </w:t>
      </w:r>
      <w:r w:rsidR="00D17F0E" w:rsidRPr="007809B8">
        <w:rPr>
          <w:rFonts w:ascii="Times New Roman" w:hAnsi="Times New Roman" w:cs="Times New Roman"/>
          <w:color w:val="000000" w:themeColor="text1"/>
          <w:sz w:val="24"/>
          <w:szCs w:val="24"/>
        </w:rPr>
        <w:t>2.</w:t>
      </w:r>
      <w:r w:rsidR="00A205D3" w:rsidRPr="007809B8">
        <w:rPr>
          <w:rFonts w:ascii="Times New Roman" w:hAnsi="Times New Roman" w:cs="Times New Roman"/>
          <w:color w:val="000000" w:themeColor="text1"/>
          <w:sz w:val="24"/>
          <w:szCs w:val="24"/>
        </w:rPr>
        <w:t>146,05</w:t>
      </w:r>
      <w:r w:rsidR="00D17F0E" w:rsidRPr="007809B8">
        <w:rPr>
          <w:rFonts w:ascii="Times New Roman" w:hAnsi="Times New Roman" w:cs="Times New Roman"/>
          <w:color w:val="000000" w:themeColor="text1"/>
          <w:sz w:val="24"/>
          <w:szCs w:val="24"/>
        </w:rPr>
        <w:t xml:space="preserve"> EUR</w:t>
      </w:r>
      <w:r w:rsidR="00EA0639" w:rsidRPr="007809B8">
        <w:rPr>
          <w:rFonts w:ascii="Times New Roman" w:hAnsi="Times New Roman" w:cs="Times New Roman"/>
          <w:color w:val="000000" w:themeColor="text1"/>
          <w:sz w:val="24"/>
          <w:szCs w:val="24"/>
        </w:rPr>
        <w:t>.</w:t>
      </w:r>
      <w:r w:rsidR="00C463C7" w:rsidRPr="007809B8">
        <w:rPr>
          <w:rFonts w:ascii="Times New Roman" w:hAnsi="Times New Roman" w:cs="Times New Roman"/>
          <w:color w:val="000000" w:themeColor="text1"/>
          <w:sz w:val="24"/>
          <w:szCs w:val="24"/>
        </w:rPr>
        <w:t xml:space="preserve"> </w:t>
      </w:r>
      <w:r w:rsidR="00D3641C" w:rsidRPr="007809B8">
        <w:rPr>
          <w:rFonts w:ascii="Times New Roman" w:hAnsi="Times New Roman" w:cs="Times New Roman"/>
          <w:color w:val="000000" w:themeColor="text1"/>
          <w:sz w:val="24"/>
          <w:szCs w:val="24"/>
        </w:rPr>
        <w:t xml:space="preserve">U izvanbilančnim zapisima nalaze se i </w:t>
      </w:r>
      <w:r w:rsidR="000C191A" w:rsidRPr="007809B8">
        <w:rPr>
          <w:rFonts w:ascii="Times New Roman" w:hAnsi="Times New Roman" w:cs="Times New Roman"/>
          <w:color w:val="000000" w:themeColor="text1"/>
          <w:sz w:val="24"/>
          <w:szCs w:val="24"/>
        </w:rPr>
        <w:t>ugovorni odnos</w:t>
      </w:r>
      <w:r w:rsidR="00B85759" w:rsidRPr="007809B8">
        <w:rPr>
          <w:rFonts w:ascii="Times New Roman" w:hAnsi="Times New Roman" w:cs="Times New Roman"/>
          <w:color w:val="000000" w:themeColor="text1"/>
          <w:sz w:val="24"/>
          <w:szCs w:val="24"/>
        </w:rPr>
        <w:t>i</w:t>
      </w:r>
      <w:r w:rsidR="000C191A" w:rsidRPr="007809B8">
        <w:rPr>
          <w:rFonts w:ascii="Times New Roman" w:hAnsi="Times New Roman" w:cs="Times New Roman"/>
          <w:color w:val="000000" w:themeColor="text1"/>
          <w:sz w:val="24"/>
          <w:szCs w:val="24"/>
        </w:rPr>
        <w:t xml:space="preserve"> i slično koji uz ispunjenje određenih uvjeta mogu postati obveza ili imovina u iznosu od </w:t>
      </w:r>
      <w:r w:rsidR="00D17F0E" w:rsidRPr="007809B8">
        <w:rPr>
          <w:rFonts w:ascii="Times New Roman" w:hAnsi="Times New Roman" w:cs="Times New Roman"/>
          <w:color w:val="000000" w:themeColor="text1"/>
          <w:sz w:val="24"/>
          <w:szCs w:val="24"/>
        </w:rPr>
        <w:t>1.</w:t>
      </w:r>
      <w:r w:rsidR="00A205D3" w:rsidRPr="007809B8">
        <w:rPr>
          <w:rFonts w:ascii="Times New Roman" w:hAnsi="Times New Roman" w:cs="Times New Roman"/>
          <w:color w:val="000000" w:themeColor="text1"/>
          <w:sz w:val="24"/>
          <w:szCs w:val="24"/>
        </w:rPr>
        <w:t>980</w:t>
      </w:r>
      <w:r w:rsidR="00D17F0E" w:rsidRPr="007809B8">
        <w:rPr>
          <w:rFonts w:ascii="Times New Roman" w:hAnsi="Times New Roman" w:cs="Times New Roman"/>
          <w:color w:val="000000" w:themeColor="text1"/>
          <w:sz w:val="24"/>
          <w:szCs w:val="24"/>
        </w:rPr>
        <w:t>.</w:t>
      </w:r>
      <w:r w:rsidR="00A205D3" w:rsidRPr="007809B8">
        <w:rPr>
          <w:rFonts w:ascii="Times New Roman" w:hAnsi="Times New Roman" w:cs="Times New Roman"/>
          <w:color w:val="000000" w:themeColor="text1"/>
          <w:sz w:val="24"/>
          <w:szCs w:val="24"/>
        </w:rPr>
        <w:t>013,28</w:t>
      </w:r>
      <w:r w:rsidR="00D17F0E" w:rsidRPr="007809B8">
        <w:rPr>
          <w:rFonts w:ascii="Times New Roman" w:hAnsi="Times New Roman" w:cs="Times New Roman"/>
          <w:color w:val="000000" w:themeColor="text1"/>
          <w:sz w:val="24"/>
          <w:szCs w:val="24"/>
        </w:rPr>
        <w:t xml:space="preserve"> EUR</w:t>
      </w:r>
      <w:r w:rsidR="002905F6" w:rsidRPr="007809B8">
        <w:rPr>
          <w:rFonts w:ascii="Times New Roman" w:hAnsi="Times New Roman" w:cs="Times New Roman"/>
          <w:color w:val="000000" w:themeColor="text1"/>
          <w:sz w:val="24"/>
          <w:szCs w:val="24"/>
        </w:rPr>
        <w:t xml:space="preserve"> </w:t>
      </w:r>
      <w:r w:rsidR="002C019F" w:rsidRPr="007809B8">
        <w:rPr>
          <w:rFonts w:ascii="Times New Roman" w:hAnsi="Times New Roman" w:cs="Times New Roman"/>
          <w:color w:val="000000" w:themeColor="text1"/>
          <w:sz w:val="24"/>
          <w:szCs w:val="24"/>
        </w:rPr>
        <w:t>(popis navedenih nalazi se u privitku i sastavni je dio ovih bilješki).</w:t>
      </w:r>
    </w:p>
    <w:p w14:paraId="125FC283" w14:textId="77777777" w:rsidR="002459CB" w:rsidRPr="007809B8" w:rsidRDefault="002459CB" w:rsidP="002459CB">
      <w:pPr>
        <w:pStyle w:val="NoSpacing"/>
        <w:pBdr>
          <w:bottom w:val="single" w:sz="4" w:space="1" w:color="auto"/>
        </w:pBdr>
        <w:rPr>
          <w:rFonts w:ascii="Times New Roman" w:hAnsi="Times New Roman" w:cs="Times New Roman"/>
          <w:color w:val="000000" w:themeColor="text1"/>
          <w:sz w:val="24"/>
          <w:szCs w:val="24"/>
        </w:rPr>
      </w:pPr>
    </w:p>
    <w:p w14:paraId="7EB5D103" w14:textId="77777777" w:rsidR="00D173D2" w:rsidRPr="007809B8" w:rsidRDefault="00D173D2" w:rsidP="005E33C7">
      <w:pPr>
        <w:pStyle w:val="NoSpacing"/>
        <w:rPr>
          <w:rFonts w:ascii="Times New Roman" w:hAnsi="Times New Roman" w:cs="Times New Roman"/>
          <w:b/>
          <w:color w:val="000000" w:themeColor="text1"/>
          <w:sz w:val="26"/>
          <w:szCs w:val="26"/>
        </w:rPr>
      </w:pPr>
    </w:p>
    <w:p w14:paraId="796895A5" w14:textId="77777777" w:rsidR="00C15545" w:rsidRPr="007809B8" w:rsidRDefault="00C15545" w:rsidP="005E33C7">
      <w:pPr>
        <w:pStyle w:val="NoSpacing"/>
        <w:rPr>
          <w:rFonts w:ascii="Times New Roman" w:hAnsi="Times New Roman" w:cs="Times New Roman"/>
          <w:b/>
          <w:i/>
          <w:color w:val="000000" w:themeColor="text1"/>
          <w:sz w:val="28"/>
          <w:szCs w:val="28"/>
        </w:rPr>
      </w:pPr>
    </w:p>
    <w:p w14:paraId="41B837D9" w14:textId="77777777" w:rsidR="00C15545" w:rsidRPr="007809B8" w:rsidRDefault="00C15545" w:rsidP="005E33C7">
      <w:pPr>
        <w:pStyle w:val="NoSpacing"/>
        <w:rPr>
          <w:rFonts w:ascii="Times New Roman" w:hAnsi="Times New Roman" w:cs="Times New Roman"/>
          <w:b/>
          <w:i/>
          <w:color w:val="000000" w:themeColor="text1"/>
          <w:sz w:val="28"/>
          <w:szCs w:val="28"/>
        </w:rPr>
      </w:pPr>
    </w:p>
    <w:p w14:paraId="5741AAC5" w14:textId="77777777" w:rsidR="00C15545" w:rsidRPr="007809B8" w:rsidRDefault="00C15545" w:rsidP="005E33C7">
      <w:pPr>
        <w:pStyle w:val="NoSpacing"/>
        <w:rPr>
          <w:rFonts w:ascii="Times New Roman" w:hAnsi="Times New Roman" w:cs="Times New Roman"/>
          <w:b/>
          <w:i/>
          <w:color w:val="000000" w:themeColor="text1"/>
          <w:sz w:val="28"/>
          <w:szCs w:val="28"/>
        </w:rPr>
      </w:pPr>
    </w:p>
    <w:p w14:paraId="1A0C9D87" w14:textId="77777777" w:rsidR="00C15545" w:rsidRPr="007809B8" w:rsidRDefault="00C15545" w:rsidP="005E33C7">
      <w:pPr>
        <w:pStyle w:val="NoSpacing"/>
        <w:rPr>
          <w:rFonts w:ascii="Times New Roman" w:hAnsi="Times New Roman" w:cs="Times New Roman"/>
          <w:b/>
          <w:i/>
          <w:color w:val="000000" w:themeColor="text1"/>
          <w:sz w:val="28"/>
          <w:szCs w:val="28"/>
        </w:rPr>
      </w:pPr>
    </w:p>
    <w:p w14:paraId="20204D7D" w14:textId="0D4137F6" w:rsidR="005E33C7" w:rsidRPr="007809B8" w:rsidRDefault="005E33C7" w:rsidP="005E33C7">
      <w:pPr>
        <w:pStyle w:val="NoSpacing"/>
        <w:rPr>
          <w:rFonts w:ascii="Times New Roman" w:hAnsi="Times New Roman" w:cs="Times New Roman"/>
          <w:b/>
          <w:i/>
          <w:color w:val="000000" w:themeColor="text1"/>
          <w:sz w:val="28"/>
          <w:szCs w:val="28"/>
        </w:rPr>
      </w:pPr>
      <w:r w:rsidRPr="007809B8">
        <w:rPr>
          <w:rFonts w:ascii="Times New Roman" w:hAnsi="Times New Roman" w:cs="Times New Roman"/>
          <w:b/>
          <w:i/>
          <w:color w:val="000000" w:themeColor="text1"/>
          <w:sz w:val="28"/>
          <w:szCs w:val="28"/>
        </w:rPr>
        <w:lastRenderedPageBreak/>
        <w:t>Bilješke uz obrazac PR-RAS</w:t>
      </w:r>
      <w:r w:rsidR="00AC2F44" w:rsidRPr="007809B8">
        <w:rPr>
          <w:rFonts w:ascii="Times New Roman" w:hAnsi="Times New Roman" w:cs="Times New Roman"/>
          <w:b/>
          <w:i/>
          <w:color w:val="000000" w:themeColor="text1"/>
          <w:sz w:val="28"/>
          <w:szCs w:val="28"/>
        </w:rPr>
        <w:t>:</w:t>
      </w:r>
    </w:p>
    <w:p w14:paraId="12496F62" w14:textId="77777777" w:rsidR="005E33C7" w:rsidRPr="007809B8" w:rsidRDefault="005E33C7" w:rsidP="005E33C7">
      <w:pPr>
        <w:pStyle w:val="NoSpacing"/>
        <w:rPr>
          <w:rFonts w:ascii="Times New Roman" w:hAnsi="Times New Roman" w:cs="Times New Roman"/>
          <w:b/>
          <w:color w:val="000000" w:themeColor="text1"/>
          <w:sz w:val="28"/>
          <w:szCs w:val="28"/>
          <w:u w:val="single"/>
        </w:rPr>
      </w:pPr>
    </w:p>
    <w:p w14:paraId="55B948CE" w14:textId="60D3CD4C" w:rsidR="00EC4DE0" w:rsidRPr="007809B8" w:rsidRDefault="00EC4DE0" w:rsidP="00EC4DE0">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Ukupno ostvareni prihodi poslovanja (Šifra 6) u razdoblju od 01. siječnja do 31. prosinca 202</w:t>
      </w:r>
      <w:r w:rsidR="003A2E07" w:rsidRPr="007809B8">
        <w:rPr>
          <w:rFonts w:ascii="Times New Roman" w:hAnsi="Times New Roman" w:cs="Times New Roman"/>
          <w:color w:val="000000" w:themeColor="text1"/>
          <w:sz w:val="24"/>
          <w:szCs w:val="24"/>
        </w:rPr>
        <w:t>4</w:t>
      </w:r>
      <w:r w:rsidRPr="007809B8">
        <w:rPr>
          <w:rFonts w:ascii="Times New Roman" w:hAnsi="Times New Roman" w:cs="Times New Roman"/>
          <w:color w:val="000000" w:themeColor="text1"/>
          <w:sz w:val="24"/>
          <w:szCs w:val="24"/>
        </w:rPr>
        <w:t xml:space="preserve">. godine iznose </w:t>
      </w:r>
      <w:r w:rsidR="003A2E07" w:rsidRPr="007809B8">
        <w:rPr>
          <w:rFonts w:ascii="Times New Roman" w:hAnsi="Times New Roman" w:cs="Times New Roman"/>
          <w:color w:val="000000" w:themeColor="text1"/>
          <w:sz w:val="24"/>
          <w:szCs w:val="24"/>
        </w:rPr>
        <w:t>3.516.416,68</w:t>
      </w:r>
      <w:r w:rsidRPr="007809B8">
        <w:rPr>
          <w:rFonts w:ascii="Times New Roman" w:hAnsi="Times New Roman" w:cs="Times New Roman"/>
          <w:color w:val="000000" w:themeColor="text1"/>
          <w:sz w:val="24"/>
          <w:szCs w:val="24"/>
        </w:rPr>
        <w:t xml:space="preserve"> EUR, od čega na Općinu Starigrad otpada </w:t>
      </w:r>
      <w:r w:rsidR="003A2E07" w:rsidRPr="007809B8">
        <w:rPr>
          <w:rFonts w:ascii="Times New Roman" w:hAnsi="Times New Roman" w:cs="Times New Roman"/>
          <w:color w:val="000000" w:themeColor="text1"/>
          <w:sz w:val="24"/>
          <w:szCs w:val="24"/>
        </w:rPr>
        <w:t>3.474.698,69</w:t>
      </w:r>
      <w:r w:rsidRPr="007809B8">
        <w:rPr>
          <w:rFonts w:ascii="Times New Roman" w:hAnsi="Times New Roman" w:cs="Times New Roman"/>
          <w:color w:val="000000" w:themeColor="text1"/>
          <w:sz w:val="24"/>
          <w:szCs w:val="24"/>
        </w:rPr>
        <w:t xml:space="preserve"> EUR, a na Dječji vrtić Osmjeh </w:t>
      </w:r>
      <w:r w:rsidR="003A2E07" w:rsidRPr="007809B8">
        <w:rPr>
          <w:rFonts w:ascii="Times New Roman" w:hAnsi="Times New Roman" w:cs="Times New Roman"/>
          <w:color w:val="000000" w:themeColor="text1"/>
          <w:sz w:val="24"/>
          <w:szCs w:val="24"/>
        </w:rPr>
        <w:t>41.717,99</w:t>
      </w:r>
      <w:r w:rsidRPr="007809B8">
        <w:rPr>
          <w:rFonts w:ascii="Times New Roman" w:hAnsi="Times New Roman" w:cs="Times New Roman"/>
          <w:color w:val="000000" w:themeColor="text1"/>
          <w:sz w:val="24"/>
          <w:szCs w:val="24"/>
        </w:rPr>
        <w:t xml:space="preserve"> EUR. Ukupno ostvareni rashodi poslovanja (Šifra 3) u 202</w:t>
      </w:r>
      <w:r w:rsidR="003A2E07" w:rsidRPr="007809B8">
        <w:rPr>
          <w:rFonts w:ascii="Times New Roman" w:hAnsi="Times New Roman" w:cs="Times New Roman"/>
          <w:color w:val="000000" w:themeColor="text1"/>
          <w:sz w:val="24"/>
          <w:szCs w:val="24"/>
        </w:rPr>
        <w:t>4</w:t>
      </w:r>
      <w:r w:rsidRPr="007809B8">
        <w:rPr>
          <w:rFonts w:ascii="Times New Roman" w:hAnsi="Times New Roman" w:cs="Times New Roman"/>
          <w:color w:val="000000" w:themeColor="text1"/>
          <w:sz w:val="24"/>
          <w:szCs w:val="24"/>
        </w:rPr>
        <w:t>. godini iznose 1.</w:t>
      </w:r>
      <w:r w:rsidR="003A2E07" w:rsidRPr="007809B8">
        <w:rPr>
          <w:rFonts w:ascii="Times New Roman" w:hAnsi="Times New Roman" w:cs="Times New Roman"/>
          <w:color w:val="000000" w:themeColor="text1"/>
          <w:sz w:val="24"/>
          <w:szCs w:val="24"/>
        </w:rPr>
        <w:t>794.309,68</w:t>
      </w:r>
      <w:r w:rsidRPr="007809B8">
        <w:rPr>
          <w:rFonts w:ascii="Times New Roman" w:hAnsi="Times New Roman" w:cs="Times New Roman"/>
          <w:color w:val="000000" w:themeColor="text1"/>
          <w:sz w:val="24"/>
          <w:szCs w:val="24"/>
        </w:rPr>
        <w:t xml:space="preserve"> EUR</w:t>
      </w:r>
      <w:bookmarkStart w:id="1" w:name="_Hlk190771610"/>
      <w:r w:rsidRPr="007809B8">
        <w:rPr>
          <w:rFonts w:ascii="Times New Roman" w:hAnsi="Times New Roman" w:cs="Times New Roman"/>
          <w:color w:val="000000" w:themeColor="text1"/>
          <w:sz w:val="24"/>
          <w:szCs w:val="24"/>
        </w:rPr>
        <w:t>, od čega 1.</w:t>
      </w:r>
      <w:r w:rsidR="003A2E07" w:rsidRPr="007809B8">
        <w:rPr>
          <w:rFonts w:ascii="Times New Roman" w:hAnsi="Times New Roman" w:cs="Times New Roman"/>
          <w:color w:val="000000" w:themeColor="text1"/>
          <w:sz w:val="24"/>
          <w:szCs w:val="24"/>
        </w:rPr>
        <w:t>764.983,51</w:t>
      </w:r>
      <w:r w:rsidRPr="007809B8">
        <w:rPr>
          <w:rFonts w:ascii="Times New Roman" w:hAnsi="Times New Roman" w:cs="Times New Roman"/>
          <w:color w:val="000000" w:themeColor="text1"/>
          <w:sz w:val="24"/>
          <w:szCs w:val="24"/>
        </w:rPr>
        <w:t xml:space="preserve"> EUR otpada na Općinu Starigrad, dok </w:t>
      </w:r>
      <w:r w:rsidR="003A2E07" w:rsidRPr="007809B8">
        <w:rPr>
          <w:rFonts w:ascii="Times New Roman" w:hAnsi="Times New Roman" w:cs="Times New Roman"/>
          <w:color w:val="000000" w:themeColor="text1"/>
          <w:sz w:val="24"/>
          <w:szCs w:val="24"/>
        </w:rPr>
        <w:t>29.326,17</w:t>
      </w:r>
      <w:r w:rsidRPr="007809B8">
        <w:rPr>
          <w:rFonts w:ascii="Times New Roman" w:hAnsi="Times New Roman" w:cs="Times New Roman"/>
          <w:color w:val="000000" w:themeColor="text1"/>
          <w:sz w:val="24"/>
          <w:szCs w:val="24"/>
        </w:rPr>
        <w:t xml:space="preserve"> EUR otpada na Dječji vrtić Osmjeh.</w:t>
      </w:r>
      <w:bookmarkEnd w:id="1"/>
      <w:r w:rsidRPr="007809B8">
        <w:rPr>
          <w:rFonts w:ascii="Times New Roman" w:hAnsi="Times New Roman" w:cs="Times New Roman"/>
          <w:color w:val="000000" w:themeColor="text1"/>
          <w:sz w:val="24"/>
          <w:szCs w:val="24"/>
        </w:rPr>
        <w:t xml:space="preserve"> </w:t>
      </w:r>
    </w:p>
    <w:p w14:paraId="402AEA0B" w14:textId="77777777" w:rsidR="00EC4DE0" w:rsidRPr="007809B8" w:rsidRDefault="00EC4DE0" w:rsidP="00EC4DE0">
      <w:pPr>
        <w:pStyle w:val="NoSpacing"/>
        <w:jc w:val="both"/>
        <w:rPr>
          <w:rFonts w:ascii="Times New Roman" w:hAnsi="Times New Roman" w:cs="Times New Roman"/>
          <w:color w:val="000000" w:themeColor="text1"/>
          <w:sz w:val="24"/>
          <w:szCs w:val="24"/>
        </w:rPr>
      </w:pPr>
    </w:p>
    <w:p w14:paraId="49616E5A" w14:textId="744EF903" w:rsidR="00EC4DE0" w:rsidRPr="007809B8" w:rsidRDefault="00EC4DE0" w:rsidP="00EC4DE0">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Ukupno ostvareni Prihodi od prodaje nefinancijske imovine (Šifra 7) iznose </w:t>
      </w:r>
      <w:r w:rsidR="003A2E07" w:rsidRPr="007809B8">
        <w:rPr>
          <w:rFonts w:ascii="Times New Roman" w:hAnsi="Times New Roman" w:cs="Times New Roman"/>
          <w:color w:val="000000" w:themeColor="text1"/>
          <w:sz w:val="24"/>
          <w:szCs w:val="24"/>
        </w:rPr>
        <w:t>52.881,80</w:t>
      </w:r>
      <w:r w:rsidRPr="007809B8">
        <w:rPr>
          <w:rFonts w:ascii="Times New Roman" w:hAnsi="Times New Roman" w:cs="Times New Roman"/>
          <w:color w:val="000000" w:themeColor="text1"/>
          <w:sz w:val="24"/>
          <w:szCs w:val="24"/>
        </w:rPr>
        <w:t xml:space="preserve"> EUR i cjelokupan iznos odnosi se na Općinu Starigrad. Ukupno ostvareni rashodi za nabavu nefinancijske imovine (Šifra 4) iznose </w:t>
      </w:r>
      <w:r w:rsidR="003A2E07" w:rsidRPr="007809B8">
        <w:rPr>
          <w:rFonts w:ascii="Times New Roman" w:hAnsi="Times New Roman" w:cs="Times New Roman"/>
          <w:color w:val="000000" w:themeColor="text1"/>
          <w:sz w:val="24"/>
          <w:szCs w:val="24"/>
        </w:rPr>
        <w:t>1.697.904,32</w:t>
      </w:r>
      <w:r w:rsidRPr="007809B8">
        <w:rPr>
          <w:rFonts w:ascii="Times New Roman" w:hAnsi="Times New Roman" w:cs="Times New Roman"/>
          <w:color w:val="000000" w:themeColor="text1"/>
          <w:sz w:val="24"/>
          <w:szCs w:val="24"/>
        </w:rPr>
        <w:t xml:space="preserve"> EUR</w:t>
      </w:r>
      <w:r w:rsidR="003A2E07" w:rsidRPr="007809B8">
        <w:rPr>
          <w:rFonts w:ascii="Times New Roman" w:hAnsi="Times New Roman" w:cs="Times New Roman"/>
          <w:color w:val="000000" w:themeColor="text1"/>
          <w:sz w:val="24"/>
          <w:szCs w:val="24"/>
        </w:rPr>
        <w:t>, od čega 1.695.763,87 EUR otpada na Općinu Starigrad, dok 2.140,45 EUR otpada na Dječji vrtić Osmjeh.</w:t>
      </w:r>
    </w:p>
    <w:p w14:paraId="39D3620A" w14:textId="77777777" w:rsidR="00EC4DE0" w:rsidRPr="007809B8" w:rsidRDefault="00EC4DE0" w:rsidP="00EC4DE0">
      <w:pPr>
        <w:pStyle w:val="NoSpacing"/>
        <w:jc w:val="both"/>
        <w:rPr>
          <w:rFonts w:ascii="Times New Roman" w:hAnsi="Times New Roman" w:cs="Times New Roman"/>
          <w:color w:val="000000" w:themeColor="text1"/>
          <w:sz w:val="24"/>
          <w:szCs w:val="24"/>
        </w:rPr>
      </w:pPr>
    </w:p>
    <w:p w14:paraId="7D64F052" w14:textId="77777777" w:rsidR="00EC4DE0" w:rsidRPr="007809B8" w:rsidRDefault="00EC4DE0" w:rsidP="00EC4DE0">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Primici od financijske imovine i zaduživanja (Šifra 8), kao ni  izdaci za financijsku imovinu i otplatu zajmova (Šifra 5) nisu ostvareni ni kod Općine Starigrad, ni kod dječjeg vrtića Osmjeh. </w:t>
      </w:r>
    </w:p>
    <w:p w14:paraId="24648010" w14:textId="77777777" w:rsidR="00EC4DE0" w:rsidRPr="007809B8" w:rsidRDefault="00EC4DE0" w:rsidP="00EC4DE0">
      <w:pPr>
        <w:pStyle w:val="NoSpacing"/>
        <w:jc w:val="both"/>
        <w:rPr>
          <w:rFonts w:ascii="Times New Roman" w:hAnsi="Times New Roman" w:cs="Times New Roman"/>
          <w:color w:val="000000" w:themeColor="text1"/>
          <w:sz w:val="18"/>
          <w:szCs w:val="18"/>
        </w:rPr>
      </w:pPr>
    </w:p>
    <w:tbl>
      <w:tblPr>
        <w:tblStyle w:val="TableGrid"/>
        <w:tblW w:w="0" w:type="auto"/>
        <w:tblLayout w:type="fixed"/>
        <w:tblLook w:val="04A0" w:firstRow="1" w:lastRow="0" w:firstColumn="1" w:lastColumn="0" w:noHBand="0" w:noVBand="1"/>
      </w:tblPr>
      <w:tblGrid>
        <w:gridCol w:w="1384"/>
        <w:gridCol w:w="1701"/>
        <w:gridCol w:w="1559"/>
        <w:gridCol w:w="1701"/>
        <w:gridCol w:w="2268"/>
        <w:gridCol w:w="2552"/>
      </w:tblGrid>
      <w:tr w:rsidR="007809B8" w:rsidRPr="007809B8" w14:paraId="06F8AB1E" w14:textId="77777777" w:rsidTr="00BA0FA9">
        <w:tc>
          <w:tcPr>
            <w:tcW w:w="1384" w:type="dxa"/>
            <w:shd w:val="clear" w:color="auto" w:fill="D9D9D9" w:themeFill="background1" w:themeFillShade="D9"/>
            <w:vAlign w:val="center"/>
          </w:tcPr>
          <w:p w14:paraId="3E91AC78" w14:textId="77777777" w:rsidR="00EC4DE0" w:rsidRPr="007809B8" w:rsidRDefault="00EC4DE0" w:rsidP="00BA0FA9">
            <w:pPr>
              <w:pStyle w:val="NoSpacing"/>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NAZIV</w:t>
            </w:r>
          </w:p>
        </w:tc>
        <w:tc>
          <w:tcPr>
            <w:tcW w:w="1701" w:type="dxa"/>
            <w:shd w:val="clear" w:color="auto" w:fill="D9D9D9" w:themeFill="background1" w:themeFillShade="D9"/>
            <w:vAlign w:val="center"/>
          </w:tcPr>
          <w:p w14:paraId="75925C72" w14:textId="77777777" w:rsidR="00EC4DE0" w:rsidRPr="007809B8" w:rsidRDefault="00EC4DE0" w:rsidP="00BA0FA9">
            <w:pPr>
              <w:pStyle w:val="NoSpacing"/>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UKUPNI PRIHODI I PRIMICI</w:t>
            </w:r>
          </w:p>
        </w:tc>
        <w:tc>
          <w:tcPr>
            <w:tcW w:w="1559" w:type="dxa"/>
            <w:shd w:val="clear" w:color="auto" w:fill="D9D9D9" w:themeFill="background1" w:themeFillShade="D9"/>
            <w:vAlign w:val="center"/>
          </w:tcPr>
          <w:p w14:paraId="0AF16DFD" w14:textId="77777777" w:rsidR="00EC4DE0" w:rsidRPr="007809B8" w:rsidRDefault="00EC4DE0" w:rsidP="00BA0FA9">
            <w:pPr>
              <w:pStyle w:val="NoSpacing"/>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UKUPNI RASHODI I IZDACI</w:t>
            </w:r>
          </w:p>
        </w:tc>
        <w:tc>
          <w:tcPr>
            <w:tcW w:w="1701" w:type="dxa"/>
            <w:shd w:val="clear" w:color="auto" w:fill="D9D9D9" w:themeFill="background1" w:themeFillShade="D9"/>
            <w:vAlign w:val="center"/>
          </w:tcPr>
          <w:p w14:paraId="6B153E07" w14:textId="77777777" w:rsidR="00EC4DE0" w:rsidRPr="007809B8" w:rsidRDefault="00EC4DE0" w:rsidP="00BA0FA9">
            <w:pPr>
              <w:pStyle w:val="NoSpacing"/>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VIŠAK/MANJAK</w:t>
            </w:r>
          </w:p>
          <w:p w14:paraId="28F97872" w14:textId="77777777" w:rsidR="00EC4DE0" w:rsidRPr="007809B8" w:rsidRDefault="00EC4DE0" w:rsidP="00BA0FA9">
            <w:pPr>
              <w:pStyle w:val="NoSpacing"/>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PRIHODA I PRIMITAKA</w:t>
            </w:r>
          </w:p>
        </w:tc>
        <w:tc>
          <w:tcPr>
            <w:tcW w:w="2268" w:type="dxa"/>
            <w:shd w:val="clear" w:color="auto" w:fill="D9D9D9" w:themeFill="background1" w:themeFillShade="D9"/>
            <w:vAlign w:val="center"/>
          </w:tcPr>
          <w:p w14:paraId="058E8875" w14:textId="77777777" w:rsidR="00EC4DE0" w:rsidRPr="007809B8" w:rsidRDefault="00EC4DE0" w:rsidP="00BA0FA9">
            <w:pPr>
              <w:pStyle w:val="NoSpacing"/>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VIŠAK/MANJAK PRIHODA/PRENESENI</w:t>
            </w:r>
          </w:p>
        </w:tc>
        <w:tc>
          <w:tcPr>
            <w:tcW w:w="2552" w:type="dxa"/>
            <w:shd w:val="clear" w:color="auto" w:fill="D9D9D9" w:themeFill="background1" w:themeFillShade="D9"/>
            <w:vAlign w:val="center"/>
          </w:tcPr>
          <w:p w14:paraId="48159837" w14:textId="77777777" w:rsidR="00EC4DE0" w:rsidRPr="007809B8" w:rsidRDefault="00EC4DE0" w:rsidP="00BA0FA9">
            <w:pPr>
              <w:pStyle w:val="NoSpacing"/>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VIŠAK/MANJAK</w:t>
            </w:r>
          </w:p>
          <w:p w14:paraId="7F7D5A28" w14:textId="77777777" w:rsidR="00EC4DE0" w:rsidRPr="007809B8" w:rsidRDefault="00EC4DE0" w:rsidP="00BA0FA9">
            <w:pPr>
              <w:pStyle w:val="NoSpacing"/>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PRIHODA RASPOLOŽIVIH /ZA POKRIĆE</w:t>
            </w:r>
          </w:p>
        </w:tc>
      </w:tr>
      <w:tr w:rsidR="007809B8" w:rsidRPr="007809B8" w14:paraId="27490799" w14:textId="77777777" w:rsidTr="00BA0FA9">
        <w:tc>
          <w:tcPr>
            <w:tcW w:w="1384" w:type="dxa"/>
            <w:shd w:val="clear" w:color="auto" w:fill="F2F2F2" w:themeFill="background1" w:themeFillShade="F2"/>
            <w:vAlign w:val="center"/>
          </w:tcPr>
          <w:p w14:paraId="0CC957AC" w14:textId="77777777" w:rsidR="00EC4DE0" w:rsidRPr="007809B8" w:rsidRDefault="00EC4DE0" w:rsidP="00BA0FA9">
            <w:pPr>
              <w:pStyle w:val="NoSpacing"/>
              <w:jc w:val="both"/>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 xml:space="preserve">Općina Starigrad </w:t>
            </w:r>
          </w:p>
        </w:tc>
        <w:tc>
          <w:tcPr>
            <w:tcW w:w="1701" w:type="dxa"/>
            <w:shd w:val="clear" w:color="auto" w:fill="F2F2F2" w:themeFill="background1" w:themeFillShade="F2"/>
            <w:vAlign w:val="center"/>
          </w:tcPr>
          <w:p w14:paraId="233516B0" w14:textId="5D8A3F3A" w:rsidR="00EC4DE0" w:rsidRPr="007809B8" w:rsidRDefault="003A2E07"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3.527.580,49</w:t>
            </w:r>
          </w:p>
        </w:tc>
        <w:tc>
          <w:tcPr>
            <w:tcW w:w="1559" w:type="dxa"/>
            <w:shd w:val="clear" w:color="auto" w:fill="F2F2F2" w:themeFill="background1" w:themeFillShade="F2"/>
            <w:vAlign w:val="center"/>
          </w:tcPr>
          <w:p w14:paraId="46B41010" w14:textId="4B145801" w:rsidR="00EC4DE0" w:rsidRPr="007809B8" w:rsidRDefault="003A2E07"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3.460.747,38</w:t>
            </w:r>
          </w:p>
        </w:tc>
        <w:tc>
          <w:tcPr>
            <w:tcW w:w="1701" w:type="dxa"/>
            <w:shd w:val="clear" w:color="auto" w:fill="F2F2F2" w:themeFill="background1" w:themeFillShade="F2"/>
            <w:vAlign w:val="center"/>
          </w:tcPr>
          <w:p w14:paraId="04D92383" w14:textId="75E3E476" w:rsidR="00EC4DE0" w:rsidRPr="007809B8" w:rsidRDefault="003A2E07"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66.833,11</w:t>
            </w:r>
          </w:p>
        </w:tc>
        <w:tc>
          <w:tcPr>
            <w:tcW w:w="2268" w:type="dxa"/>
            <w:shd w:val="clear" w:color="auto" w:fill="F2F2F2" w:themeFill="background1" w:themeFillShade="F2"/>
            <w:vAlign w:val="center"/>
          </w:tcPr>
          <w:p w14:paraId="19340912" w14:textId="27E9A3F5" w:rsidR="00EC4DE0" w:rsidRPr="007809B8" w:rsidRDefault="003A2E07"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1.220.045,86</w:t>
            </w:r>
          </w:p>
        </w:tc>
        <w:tc>
          <w:tcPr>
            <w:tcW w:w="2552" w:type="dxa"/>
            <w:shd w:val="clear" w:color="auto" w:fill="F2F2F2" w:themeFill="background1" w:themeFillShade="F2"/>
            <w:vAlign w:val="center"/>
          </w:tcPr>
          <w:p w14:paraId="7C4CBF04" w14:textId="32B37188" w:rsidR="00EC4DE0" w:rsidRPr="007809B8" w:rsidRDefault="003A2E07"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1.286.878,97</w:t>
            </w:r>
          </w:p>
        </w:tc>
      </w:tr>
      <w:tr w:rsidR="007809B8" w:rsidRPr="007809B8" w14:paraId="1EEA1E1E" w14:textId="77777777" w:rsidTr="00BA0FA9">
        <w:tc>
          <w:tcPr>
            <w:tcW w:w="1384" w:type="dxa"/>
            <w:shd w:val="clear" w:color="auto" w:fill="F2F2F2" w:themeFill="background1" w:themeFillShade="F2"/>
            <w:vAlign w:val="center"/>
          </w:tcPr>
          <w:p w14:paraId="37B537E6" w14:textId="77777777" w:rsidR="00EC4DE0" w:rsidRPr="007809B8" w:rsidRDefault="00EC4DE0" w:rsidP="00BA0FA9">
            <w:pPr>
              <w:pStyle w:val="NoSpacing"/>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Dječji vrtić Osmjeh</w:t>
            </w:r>
          </w:p>
        </w:tc>
        <w:tc>
          <w:tcPr>
            <w:tcW w:w="1701" w:type="dxa"/>
            <w:shd w:val="clear" w:color="auto" w:fill="F2F2F2" w:themeFill="background1" w:themeFillShade="F2"/>
            <w:vAlign w:val="center"/>
          </w:tcPr>
          <w:p w14:paraId="3E2E38B0" w14:textId="149B2B71" w:rsidR="00EC4DE0" w:rsidRPr="007809B8" w:rsidRDefault="003A2E07"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245.109,33</w:t>
            </w:r>
          </w:p>
        </w:tc>
        <w:tc>
          <w:tcPr>
            <w:tcW w:w="1559" w:type="dxa"/>
            <w:shd w:val="clear" w:color="auto" w:fill="F2F2F2" w:themeFill="background1" w:themeFillShade="F2"/>
            <w:vAlign w:val="center"/>
          </w:tcPr>
          <w:p w14:paraId="0E419261" w14:textId="41B4CDB4" w:rsidR="00EC4DE0" w:rsidRPr="007809B8" w:rsidRDefault="003A2E07"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234.857,96</w:t>
            </w:r>
          </w:p>
        </w:tc>
        <w:tc>
          <w:tcPr>
            <w:tcW w:w="1701" w:type="dxa"/>
            <w:shd w:val="clear" w:color="auto" w:fill="F2F2F2" w:themeFill="background1" w:themeFillShade="F2"/>
            <w:vAlign w:val="center"/>
          </w:tcPr>
          <w:p w14:paraId="04994FEF" w14:textId="1E407029" w:rsidR="00EC4DE0" w:rsidRPr="007809B8" w:rsidRDefault="003A2E07"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10.251,37</w:t>
            </w:r>
          </w:p>
        </w:tc>
        <w:tc>
          <w:tcPr>
            <w:tcW w:w="2268" w:type="dxa"/>
            <w:shd w:val="clear" w:color="auto" w:fill="F2F2F2" w:themeFill="background1" w:themeFillShade="F2"/>
            <w:vAlign w:val="center"/>
          </w:tcPr>
          <w:p w14:paraId="089C3C40" w14:textId="3C67EC71" w:rsidR="00EC4DE0" w:rsidRPr="007809B8" w:rsidRDefault="003A2E07"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5.711,36</w:t>
            </w:r>
          </w:p>
        </w:tc>
        <w:tc>
          <w:tcPr>
            <w:tcW w:w="2552" w:type="dxa"/>
            <w:shd w:val="clear" w:color="auto" w:fill="F2F2F2" w:themeFill="background1" w:themeFillShade="F2"/>
            <w:vAlign w:val="center"/>
          </w:tcPr>
          <w:p w14:paraId="6CC00E1B" w14:textId="286957DB" w:rsidR="00EC4DE0" w:rsidRPr="007809B8" w:rsidRDefault="003A2E07"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15.962,73</w:t>
            </w:r>
          </w:p>
        </w:tc>
      </w:tr>
      <w:tr w:rsidR="007809B8" w:rsidRPr="007809B8" w14:paraId="5F55D502" w14:textId="77777777" w:rsidTr="00BA0FA9">
        <w:tc>
          <w:tcPr>
            <w:tcW w:w="1384" w:type="dxa"/>
            <w:shd w:val="clear" w:color="auto" w:fill="F2F2F2" w:themeFill="background1" w:themeFillShade="F2"/>
            <w:vAlign w:val="center"/>
          </w:tcPr>
          <w:p w14:paraId="16922590" w14:textId="77777777" w:rsidR="00EC4DE0" w:rsidRPr="007809B8" w:rsidRDefault="00EC4DE0" w:rsidP="00BA0FA9">
            <w:pPr>
              <w:pStyle w:val="NoSpacing"/>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Eliminacija 367 i 671</w:t>
            </w:r>
          </w:p>
        </w:tc>
        <w:tc>
          <w:tcPr>
            <w:tcW w:w="1701" w:type="dxa"/>
            <w:shd w:val="clear" w:color="auto" w:fill="F2F2F2" w:themeFill="background1" w:themeFillShade="F2"/>
            <w:vAlign w:val="center"/>
          </w:tcPr>
          <w:p w14:paraId="7FB7D5C8" w14:textId="63D461ED" w:rsidR="00EC4DE0" w:rsidRPr="007809B8" w:rsidRDefault="003A2E07"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-203.391,34</w:t>
            </w:r>
          </w:p>
        </w:tc>
        <w:tc>
          <w:tcPr>
            <w:tcW w:w="1559" w:type="dxa"/>
            <w:shd w:val="clear" w:color="auto" w:fill="F2F2F2" w:themeFill="background1" w:themeFillShade="F2"/>
            <w:vAlign w:val="center"/>
          </w:tcPr>
          <w:p w14:paraId="4A915D01" w14:textId="116A0627" w:rsidR="00EC4DE0" w:rsidRPr="007809B8" w:rsidRDefault="00EC4DE0" w:rsidP="00BA0FA9">
            <w:pPr>
              <w:pStyle w:val="NoSpacing"/>
              <w:jc w:val="right"/>
              <w:rPr>
                <w:rFonts w:ascii="Times New Roman" w:hAnsi="Times New Roman" w:cs="Times New Roman"/>
                <w:color w:val="000000" w:themeColor="text1"/>
                <w:sz w:val="18"/>
                <w:szCs w:val="18"/>
              </w:rPr>
            </w:pPr>
            <w:r w:rsidRPr="007809B8">
              <w:rPr>
                <w:rFonts w:ascii="Times New Roman" w:hAnsi="Times New Roman" w:cs="Times New Roman"/>
                <w:color w:val="000000" w:themeColor="text1"/>
                <w:sz w:val="18"/>
                <w:szCs w:val="18"/>
              </w:rPr>
              <w:t>-</w:t>
            </w:r>
            <w:r w:rsidR="003A2E07" w:rsidRPr="007809B8">
              <w:rPr>
                <w:rFonts w:ascii="Times New Roman" w:hAnsi="Times New Roman" w:cs="Times New Roman"/>
                <w:color w:val="000000" w:themeColor="text1"/>
                <w:sz w:val="18"/>
                <w:szCs w:val="18"/>
              </w:rPr>
              <w:t>203.391,34</w:t>
            </w:r>
          </w:p>
        </w:tc>
        <w:tc>
          <w:tcPr>
            <w:tcW w:w="1701" w:type="dxa"/>
            <w:shd w:val="clear" w:color="auto" w:fill="F2F2F2" w:themeFill="background1" w:themeFillShade="F2"/>
            <w:vAlign w:val="center"/>
          </w:tcPr>
          <w:p w14:paraId="45A9D93D" w14:textId="77777777" w:rsidR="00EC4DE0" w:rsidRPr="007809B8" w:rsidRDefault="00EC4DE0" w:rsidP="00BA0FA9">
            <w:pPr>
              <w:pStyle w:val="NoSpacing"/>
              <w:jc w:val="right"/>
              <w:rPr>
                <w:rFonts w:ascii="Times New Roman" w:hAnsi="Times New Roman" w:cs="Times New Roman"/>
                <w:color w:val="000000" w:themeColor="text1"/>
                <w:sz w:val="18"/>
                <w:szCs w:val="18"/>
              </w:rPr>
            </w:pPr>
          </w:p>
        </w:tc>
        <w:tc>
          <w:tcPr>
            <w:tcW w:w="2268" w:type="dxa"/>
            <w:shd w:val="clear" w:color="auto" w:fill="F2F2F2" w:themeFill="background1" w:themeFillShade="F2"/>
            <w:vAlign w:val="center"/>
          </w:tcPr>
          <w:p w14:paraId="1FFFC5E4" w14:textId="77777777" w:rsidR="00EC4DE0" w:rsidRPr="007809B8" w:rsidRDefault="00EC4DE0" w:rsidP="00BA0FA9">
            <w:pPr>
              <w:pStyle w:val="NoSpacing"/>
              <w:jc w:val="right"/>
              <w:rPr>
                <w:rFonts w:ascii="Times New Roman" w:hAnsi="Times New Roman" w:cs="Times New Roman"/>
                <w:color w:val="000000" w:themeColor="text1"/>
                <w:sz w:val="18"/>
                <w:szCs w:val="18"/>
              </w:rPr>
            </w:pPr>
          </w:p>
        </w:tc>
        <w:tc>
          <w:tcPr>
            <w:tcW w:w="2552" w:type="dxa"/>
            <w:shd w:val="clear" w:color="auto" w:fill="F2F2F2" w:themeFill="background1" w:themeFillShade="F2"/>
            <w:vAlign w:val="center"/>
          </w:tcPr>
          <w:p w14:paraId="32576F4E" w14:textId="77777777" w:rsidR="00EC4DE0" w:rsidRPr="007809B8" w:rsidRDefault="00EC4DE0" w:rsidP="00BA0FA9">
            <w:pPr>
              <w:pStyle w:val="NoSpacing"/>
              <w:jc w:val="right"/>
              <w:rPr>
                <w:rFonts w:ascii="Times New Roman" w:hAnsi="Times New Roman" w:cs="Times New Roman"/>
                <w:color w:val="000000" w:themeColor="text1"/>
                <w:sz w:val="18"/>
                <w:szCs w:val="18"/>
              </w:rPr>
            </w:pPr>
          </w:p>
        </w:tc>
      </w:tr>
      <w:tr w:rsidR="007809B8" w:rsidRPr="007809B8" w14:paraId="010F947C" w14:textId="77777777" w:rsidTr="00BA0FA9">
        <w:tc>
          <w:tcPr>
            <w:tcW w:w="1384" w:type="dxa"/>
            <w:shd w:val="clear" w:color="auto" w:fill="D9D9D9" w:themeFill="background1" w:themeFillShade="D9"/>
            <w:vAlign w:val="center"/>
          </w:tcPr>
          <w:p w14:paraId="7AD9871D" w14:textId="77777777" w:rsidR="00EC4DE0" w:rsidRPr="007809B8" w:rsidRDefault="00EC4DE0" w:rsidP="00BA0FA9">
            <w:pPr>
              <w:pStyle w:val="NoSpacing"/>
              <w:jc w:val="both"/>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UKUPNO:</w:t>
            </w:r>
          </w:p>
        </w:tc>
        <w:tc>
          <w:tcPr>
            <w:tcW w:w="1701" w:type="dxa"/>
            <w:shd w:val="clear" w:color="auto" w:fill="D9D9D9" w:themeFill="background1" w:themeFillShade="D9"/>
            <w:vAlign w:val="center"/>
          </w:tcPr>
          <w:p w14:paraId="06215821" w14:textId="2B3027B3" w:rsidR="00EC4DE0" w:rsidRPr="007809B8" w:rsidRDefault="003A2E07" w:rsidP="00BA0FA9">
            <w:pPr>
              <w:pStyle w:val="NoSpacing"/>
              <w:jc w:val="right"/>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3.569.298,48</w:t>
            </w:r>
          </w:p>
        </w:tc>
        <w:tc>
          <w:tcPr>
            <w:tcW w:w="1559" w:type="dxa"/>
            <w:shd w:val="clear" w:color="auto" w:fill="D9D9D9" w:themeFill="background1" w:themeFillShade="D9"/>
            <w:vAlign w:val="center"/>
          </w:tcPr>
          <w:p w14:paraId="483E8F61" w14:textId="178287BF" w:rsidR="00EC4DE0" w:rsidRPr="007809B8" w:rsidRDefault="003A2E07" w:rsidP="00BA0FA9">
            <w:pPr>
              <w:pStyle w:val="NoSpacing"/>
              <w:jc w:val="right"/>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3.492.214,00</w:t>
            </w:r>
          </w:p>
        </w:tc>
        <w:tc>
          <w:tcPr>
            <w:tcW w:w="1701" w:type="dxa"/>
            <w:shd w:val="clear" w:color="auto" w:fill="D9D9D9" w:themeFill="background1" w:themeFillShade="D9"/>
            <w:vAlign w:val="center"/>
          </w:tcPr>
          <w:p w14:paraId="230F4838" w14:textId="03CDAF0A" w:rsidR="00EC4DE0" w:rsidRPr="007809B8" w:rsidRDefault="003A2E07" w:rsidP="00BA0FA9">
            <w:pPr>
              <w:pStyle w:val="NoSpacing"/>
              <w:jc w:val="right"/>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77.084,48</w:t>
            </w:r>
          </w:p>
        </w:tc>
        <w:tc>
          <w:tcPr>
            <w:tcW w:w="2268" w:type="dxa"/>
            <w:shd w:val="clear" w:color="auto" w:fill="D9D9D9" w:themeFill="background1" w:themeFillShade="D9"/>
            <w:vAlign w:val="center"/>
          </w:tcPr>
          <w:p w14:paraId="1C5246DE" w14:textId="084AA07D" w:rsidR="00EC4DE0" w:rsidRPr="007809B8" w:rsidRDefault="00AF53FB" w:rsidP="00BA0FA9">
            <w:pPr>
              <w:pStyle w:val="NoSpacing"/>
              <w:jc w:val="right"/>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1.225.757,22</w:t>
            </w:r>
          </w:p>
        </w:tc>
        <w:tc>
          <w:tcPr>
            <w:tcW w:w="2552" w:type="dxa"/>
            <w:shd w:val="clear" w:color="auto" w:fill="D9D9D9" w:themeFill="background1" w:themeFillShade="D9"/>
            <w:vAlign w:val="center"/>
          </w:tcPr>
          <w:p w14:paraId="1B7560CF" w14:textId="3C877344" w:rsidR="00EC4DE0" w:rsidRPr="007809B8" w:rsidRDefault="003A2E07" w:rsidP="00BA0FA9">
            <w:pPr>
              <w:pStyle w:val="NoSpacing"/>
              <w:jc w:val="right"/>
              <w:rPr>
                <w:rFonts w:ascii="Times New Roman" w:hAnsi="Times New Roman" w:cs="Times New Roman"/>
                <w:b/>
                <w:color w:val="000000" w:themeColor="text1"/>
                <w:sz w:val="18"/>
                <w:szCs w:val="18"/>
              </w:rPr>
            </w:pPr>
            <w:r w:rsidRPr="007809B8">
              <w:rPr>
                <w:rFonts w:ascii="Times New Roman" w:hAnsi="Times New Roman" w:cs="Times New Roman"/>
                <w:b/>
                <w:color w:val="000000" w:themeColor="text1"/>
                <w:sz w:val="18"/>
                <w:szCs w:val="18"/>
              </w:rPr>
              <w:t>1.302.841,70</w:t>
            </w:r>
          </w:p>
        </w:tc>
      </w:tr>
    </w:tbl>
    <w:p w14:paraId="4DBFFDC3" w14:textId="77777777" w:rsidR="00EC4DE0" w:rsidRPr="007809B8" w:rsidRDefault="00EC4DE0" w:rsidP="00EC4DE0">
      <w:pPr>
        <w:pStyle w:val="NoSpacing"/>
        <w:jc w:val="both"/>
        <w:rPr>
          <w:rFonts w:ascii="Times New Roman" w:hAnsi="Times New Roman" w:cs="Times New Roman"/>
          <w:b/>
          <w:color w:val="000000" w:themeColor="text1"/>
          <w:sz w:val="24"/>
          <w:szCs w:val="24"/>
        </w:rPr>
      </w:pPr>
    </w:p>
    <w:p w14:paraId="7517A48D" w14:textId="77777777" w:rsidR="00A86469" w:rsidRPr="007809B8" w:rsidRDefault="00A86469" w:rsidP="00A8646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6111 Porez i prirez na dohodak</w:t>
      </w:r>
    </w:p>
    <w:p w14:paraId="27109FFF" w14:textId="77777777" w:rsidR="00A86469" w:rsidRPr="007809B8" w:rsidRDefault="00A86469" w:rsidP="00A86469">
      <w:pPr>
        <w:pStyle w:val="NoSpacing"/>
        <w:jc w:val="both"/>
        <w:rPr>
          <w:rFonts w:ascii="Times New Roman" w:hAnsi="Times New Roman" w:cs="Times New Roman"/>
          <w:b/>
          <w:color w:val="000000" w:themeColor="text1"/>
          <w:sz w:val="24"/>
          <w:szCs w:val="24"/>
        </w:rPr>
      </w:pPr>
    </w:p>
    <w:p w14:paraId="43D6CD55" w14:textId="261127AD" w:rsidR="00820EC8" w:rsidRPr="007809B8" w:rsidRDefault="00A86469" w:rsidP="00A8646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Prihodi po ovoj osnovi odnose se na sredstva poreza na dohodak koji je ostvaren u iznosu od </w:t>
      </w:r>
      <w:r w:rsidR="00E91CA8" w:rsidRPr="007809B8">
        <w:rPr>
          <w:rFonts w:ascii="Times New Roman" w:hAnsi="Times New Roman" w:cs="Times New Roman"/>
          <w:color w:val="000000" w:themeColor="text1"/>
          <w:sz w:val="24"/>
          <w:szCs w:val="24"/>
        </w:rPr>
        <w:t>930.199,87</w:t>
      </w:r>
      <w:r w:rsidR="00560620" w:rsidRPr="007809B8">
        <w:rPr>
          <w:rFonts w:ascii="Times New Roman" w:hAnsi="Times New Roman" w:cs="Times New Roman"/>
          <w:color w:val="000000" w:themeColor="text1"/>
          <w:sz w:val="24"/>
          <w:szCs w:val="24"/>
        </w:rPr>
        <w:t xml:space="preserve"> EUR</w:t>
      </w:r>
      <w:r w:rsidRPr="007809B8">
        <w:rPr>
          <w:rFonts w:ascii="Times New Roman" w:hAnsi="Times New Roman" w:cs="Times New Roman"/>
          <w:color w:val="000000" w:themeColor="text1"/>
          <w:sz w:val="24"/>
          <w:szCs w:val="24"/>
        </w:rPr>
        <w:t xml:space="preserve"> što je više u odnosu na prethodnu godinu vjerojatno zbog rasta plaća i veće zaposlenosti.</w:t>
      </w:r>
      <w:r w:rsidR="003F5A80" w:rsidRPr="007809B8">
        <w:rPr>
          <w:color w:val="000000" w:themeColor="text1"/>
        </w:rPr>
        <w:t xml:space="preserve"> </w:t>
      </w:r>
      <w:r w:rsidR="003F5A80" w:rsidRPr="007809B8">
        <w:rPr>
          <w:rFonts w:ascii="Times New Roman" w:hAnsi="Times New Roman" w:cs="Times New Roman"/>
          <w:color w:val="000000" w:themeColor="text1"/>
          <w:sz w:val="24"/>
          <w:szCs w:val="24"/>
        </w:rPr>
        <w:t>Navedeni prihod odnosi se na Općinu Starigrad.</w:t>
      </w:r>
    </w:p>
    <w:p w14:paraId="64A41912" w14:textId="77777777" w:rsidR="00E91CA8" w:rsidRPr="007809B8" w:rsidRDefault="00E91CA8" w:rsidP="00E91CA8">
      <w:pPr>
        <w:pStyle w:val="NoSpacing"/>
        <w:jc w:val="both"/>
        <w:rPr>
          <w:rFonts w:ascii="Times New Roman" w:hAnsi="Times New Roman" w:cs="Times New Roman"/>
          <w:color w:val="000000" w:themeColor="text1"/>
          <w:sz w:val="24"/>
          <w:szCs w:val="24"/>
        </w:rPr>
      </w:pPr>
    </w:p>
    <w:p w14:paraId="0CB1E45C" w14:textId="79845454" w:rsidR="00E91CA8" w:rsidRPr="007809B8" w:rsidRDefault="00E91CA8" w:rsidP="00E91CA8">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6131 Stalni porezi na nepokretnu imovinu</w:t>
      </w:r>
    </w:p>
    <w:p w14:paraId="1F924C8E" w14:textId="77777777" w:rsidR="00E91CA8" w:rsidRPr="007809B8" w:rsidRDefault="00E91CA8" w:rsidP="00E91CA8">
      <w:pPr>
        <w:pStyle w:val="NoSpacing"/>
        <w:jc w:val="both"/>
        <w:rPr>
          <w:rFonts w:ascii="Times New Roman" w:hAnsi="Times New Roman" w:cs="Times New Roman"/>
          <w:color w:val="000000" w:themeColor="text1"/>
          <w:sz w:val="24"/>
          <w:szCs w:val="24"/>
        </w:rPr>
      </w:pPr>
    </w:p>
    <w:p w14:paraId="060F4654" w14:textId="4522571C" w:rsidR="00E91CA8" w:rsidRPr="007809B8" w:rsidRDefault="00E91CA8" w:rsidP="00E91CA8">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Prihodi po ovoj osnovi odnose se na porez na kuće za odmor u iznosu od 465.276,80 EUR koji je viši u odnosu na isto razdoblje prethodne godine zbog promjene Odluke od porezima Općine Starigrad kojom je sada cijena poreza na kuće za odmor 4,00 EUR po metru kvadratnom umjesto dosadašnjih 15,00 HRK.</w:t>
      </w:r>
      <w:r w:rsidR="003F5A80" w:rsidRPr="007809B8">
        <w:rPr>
          <w:color w:val="000000" w:themeColor="text1"/>
        </w:rPr>
        <w:t xml:space="preserve"> </w:t>
      </w:r>
      <w:r w:rsidR="003F5A80" w:rsidRPr="007809B8">
        <w:rPr>
          <w:rFonts w:ascii="Times New Roman" w:hAnsi="Times New Roman" w:cs="Times New Roman"/>
          <w:color w:val="000000" w:themeColor="text1"/>
          <w:sz w:val="24"/>
          <w:szCs w:val="24"/>
        </w:rPr>
        <w:t>Navedeni prihod odnosi se na Općinu Starigrad.</w:t>
      </w:r>
    </w:p>
    <w:p w14:paraId="22900B99" w14:textId="77777777" w:rsidR="00820EC8" w:rsidRPr="007809B8" w:rsidRDefault="00820EC8" w:rsidP="00A86469">
      <w:pPr>
        <w:pStyle w:val="NoSpacing"/>
        <w:jc w:val="both"/>
        <w:rPr>
          <w:rFonts w:ascii="Times New Roman" w:hAnsi="Times New Roman" w:cs="Times New Roman"/>
          <w:b/>
          <w:color w:val="000000" w:themeColor="text1"/>
          <w:sz w:val="24"/>
          <w:szCs w:val="24"/>
        </w:rPr>
      </w:pPr>
    </w:p>
    <w:p w14:paraId="03EFE77D" w14:textId="77777777" w:rsidR="003F5A80" w:rsidRPr="007809B8" w:rsidRDefault="003F5A80" w:rsidP="00A86469">
      <w:pPr>
        <w:pStyle w:val="NoSpacing"/>
        <w:jc w:val="both"/>
        <w:rPr>
          <w:rFonts w:ascii="Times New Roman" w:hAnsi="Times New Roman" w:cs="Times New Roman"/>
          <w:b/>
          <w:color w:val="000000" w:themeColor="text1"/>
          <w:sz w:val="24"/>
          <w:szCs w:val="24"/>
        </w:rPr>
      </w:pPr>
    </w:p>
    <w:p w14:paraId="2E7BE3A3" w14:textId="77777777" w:rsidR="003F5A80" w:rsidRPr="007809B8" w:rsidRDefault="003F5A80" w:rsidP="00A86469">
      <w:pPr>
        <w:pStyle w:val="NoSpacing"/>
        <w:jc w:val="both"/>
        <w:rPr>
          <w:rFonts w:ascii="Times New Roman" w:hAnsi="Times New Roman" w:cs="Times New Roman"/>
          <w:b/>
          <w:color w:val="000000" w:themeColor="text1"/>
          <w:sz w:val="24"/>
          <w:szCs w:val="24"/>
        </w:rPr>
      </w:pPr>
    </w:p>
    <w:p w14:paraId="0B19BEA2" w14:textId="25905E3C" w:rsidR="00820EC8" w:rsidRPr="007809B8" w:rsidRDefault="00A86469" w:rsidP="00A8646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lastRenderedPageBreak/>
        <w:t>Šifra 6134 Povremeni porezi na imovinu</w:t>
      </w:r>
    </w:p>
    <w:p w14:paraId="75B2FC5A" w14:textId="77777777" w:rsidR="00560620" w:rsidRPr="007809B8" w:rsidRDefault="00560620" w:rsidP="00A86469">
      <w:pPr>
        <w:pStyle w:val="NoSpacing"/>
        <w:jc w:val="both"/>
        <w:rPr>
          <w:rFonts w:ascii="Times New Roman" w:hAnsi="Times New Roman" w:cs="Times New Roman"/>
          <w:color w:val="000000" w:themeColor="text1"/>
          <w:sz w:val="24"/>
          <w:szCs w:val="24"/>
        </w:rPr>
      </w:pPr>
    </w:p>
    <w:p w14:paraId="6E880F0A" w14:textId="1A6E6690" w:rsidR="00A86469" w:rsidRPr="007809B8" w:rsidRDefault="00A86469" w:rsidP="00A8646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color w:val="000000" w:themeColor="text1"/>
          <w:sz w:val="24"/>
          <w:szCs w:val="24"/>
        </w:rPr>
        <w:t xml:space="preserve">Prihodi po ovoj osnovi odnose se na porez na promet nekretnina u iznosu od </w:t>
      </w:r>
      <w:r w:rsidR="00E91CA8" w:rsidRPr="007809B8">
        <w:rPr>
          <w:rFonts w:ascii="Times New Roman" w:hAnsi="Times New Roman" w:cs="Times New Roman"/>
          <w:color w:val="000000" w:themeColor="text1"/>
          <w:sz w:val="24"/>
          <w:szCs w:val="24"/>
        </w:rPr>
        <w:t>445.906,22</w:t>
      </w:r>
      <w:r w:rsidR="00560620" w:rsidRPr="007809B8">
        <w:rPr>
          <w:rFonts w:ascii="Times New Roman" w:hAnsi="Times New Roman" w:cs="Times New Roman"/>
          <w:color w:val="000000" w:themeColor="text1"/>
          <w:sz w:val="24"/>
          <w:szCs w:val="24"/>
        </w:rPr>
        <w:t xml:space="preserve"> EUR</w:t>
      </w:r>
      <w:r w:rsidRPr="007809B8">
        <w:rPr>
          <w:rFonts w:ascii="Times New Roman" w:hAnsi="Times New Roman" w:cs="Times New Roman"/>
          <w:color w:val="000000" w:themeColor="text1"/>
          <w:sz w:val="24"/>
          <w:szCs w:val="24"/>
        </w:rPr>
        <w:t xml:space="preserve"> koji je </w:t>
      </w:r>
      <w:r w:rsidR="00560620" w:rsidRPr="007809B8">
        <w:rPr>
          <w:rFonts w:ascii="Times New Roman" w:hAnsi="Times New Roman" w:cs="Times New Roman"/>
          <w:color w:val="000000" w:themeColor="text1"/>
          <w:sz w:val="24"/>
          <w:szCs w:val="24"/>
        </w:rPr>
        <w:t>niži</w:t>
      </w:r>
      <w:r w:rsidRPr="007809B8">
        <w:rPr>
          <w:rFonts w:ascii="Times New Roman" w:hAnsi="Times New Roman" w:cs="Times New Roman"/>
          <w:color w:val="000000" w:themeColor="text1"/>
          <w:sz w:val="24"/>
          <w:szCs w:val="24"/>
        </w:rPr>
        <w:t xml:space="preserve"> u odnosu na prethodnu godinu zbog </w:t>
      </w:r>
      <w:r w:rsidR="00560620" w:rsidRPr="007809B8">
        <w:rPr>
          <w:rFonts w:ascii="Times New Roman" w:hAnsi="Times New Roman" w:cs="Times New Roman"/>
          <w:color w:val="000000" w:themeColor="text1"/>
          <w:sz w:val="24"/>
          <w:szCs w:val="24"/>
        </w:rPr>
        <w:t xml:space="preserve">manjeg </w:t>
      </w:r>
      <w:r w:rsidRPr="007809B8">
        <w:rPr>
          <w:rFonts w:ascii="Times New Roman" w:hAnsi="Times New Roman" w:cs="Times New Roman"/>
          <w:color w:val="000000" w:themeColor="text1"/>
          <w:sz w:val="24"/>
          <w:szCs w:val="24"/>
        </w:rPr>
        <w:t>prometa nekretnina.</w:t>
      </w:r>
      <w:r w:rsidR="003F5A80" w:rsidRPr="007809B8">
        <w:rPr>
          <w:color w:val="000000" w:themeColor="text1"/>
        </w:rPr>
        <w:t xml:space="preserve"> </w:t>
      </w:r>
      <w:r w:rsidR="003F5A80" w:rsidRPr="007809B8">
        <w:rPr>
          <w:rFonts w:ascii="Times New Roman" w:hAnsi="Times New Roman" w:cs="Times New Roman"/>
          <w:color w:val="000000" w:themeColor="text1"/>
          <w:sz w:val="24"/>
          <w:szCs w:val="24"/>
        </w:rPr>
        <w:t>Navedeni prihod odnosi se na Općinu Starigrad.</w:t>
      </w:r>
    </w:p>
    <w:p w14:paraId="74B5E6B2" w14:textId="77777777" w:rsidR="00560620" w:rsidRPr="007809B8" w:rsidRDefault="00560620" w:rsidP="00A86469">
      <w:pPr>
        <w:pStyle w:val="NoSpacing"/>
        <w:jc w:val="both"/>
        <w:rPr>
          <w:rFonts w:ascii="Times New Roman" w:hAnsi="Times New Roman" w:cs="Times New Roman"/>
          <w:color w:val="000000" w:themeColor="text1"/>
          <w:sz w:val="24"/>
          <w:szCs w:val="24"/>
        </w:rPr>
      </w:pPr>
    </w:p>
    <w:p w14:paraId="01602272" w14:textId="77777777" w:rsidR="00A86469" w:rsidRPr="007809B8" w:rsidRDefault="00A86469" w:rsidP="00A8646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6142 Porez na promet</w:t>
      </w:r>
    </w:p>
    <w:p w14:paraId="6016128E" w14:textId="77777777" w:rsidR="00A86469" w:rsidRPr="007809B8" w:rsidRDefault="00A86469" w:rsidP="00A86469">
      <w:pPr>
        <w:pStyle w:val="NoSpacing"/>
        <w:jc w:val="both"/>
        <w:rPr>
          <w:rFonts w:ascii="Times New Roman" w:hAnsi="Times New Roman" w:cs="Times New Roman"/>
          <w:color w:val="000000" w:themeColor="text1"/>
          <w:sz w:val="24"/>
          <w:szCs w:val="24"/>
        </w:rPr>
      </w:pPr>
    </w:p>
    <w:p w14:paraId="49D2B2B2" w14:textId="1C2E725B" w:rsidR="00560620" w:rsidRPr="007809B8" w:rsidRDefault="00560620" w:rsidP="00560620">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Prihodi po ovoj osnovi odnose se na porez na potrošnju alkoholnih i bezalkoholnih pića u iznosu od </w:t>
      </w:r>
      <w:r w:rsidR="00E91CA8" w:rsidRPr="007809B8">
        <w:rPr>
          <w:rFonts w:ascii="Times New Roman" w:hAnsi="Times New Roman" w:cs="Times New Roman"/>
          <w:color w:val="000000" w:themeColor="text1"/>
          <w:sz w:val="24"/>
          <w:szCs w:val="24"/>
        </w:rPr>
        <w:t>66.647,02</w:t>
      </w:r>
      <w:r w:rsidRPr="007809B8">
        <w:rPr>
          <w:rFonts w:ascii="Times New Roman" w:hAnsi="Times New Roman" w:cs="Times New Roman"/>
          <w:color w:val="000000" w:themeColor="text1"/>
          <w:sz w:val="24"/>
          <w:szCs w:val="24"/>
        </w:rPr>
        <w:t xml:space="preserve"> EUR, te je viši u odnosu na isto razdoblje prethodne godine sukladno dinamici naplate potraživanja.</w:t>
      </w:r>
      <w:r w:rsidR="003F5A80" w:rsidRPr="007809B8">
        <w:rPr>
          <w:color w:val="000000" w:themeColor="text1"/>
        </w:rPr>
        <w:t xml:space="preserve"> </w:t>
      </w:r>
      <w:r w:rsidR="003F5A80" w:rsidRPr="007809B8">
        <w:rPr>
          <w:rFonts w:ascii="Times New Roman" w:hAnsi="Times New Roman" w:cs="Times New Roman"/>
          <w:color w:val="000000" w:themeColor="text1"/>
          <w:sz w:val="24"/>
          <w:szCs w:val="24"/>
        </w:rPr>
        <w:t>Navedeni prihod odnosi se na Općinu Starigrad.</w:t>
      </w:r>
    </w:p>
    <w:p w14:paraId="331E2531" w14:textId="77777777" w:rsidR="00A86469" w:rsidRPr="007809B8" w:rsidRDefault="00A86469" w:rsidP="00A86469">
      <w:pPr>
        <w:pStyle w:val="NoSpacing"/>
        <w:jc w:val="both"/>
        <w:rPr>
          <w:rFonts w:ascii="Times New Roman" w:hAnsi="Times New Roman" w:cs="Times New Roman"/>
          <w:color w:val="000000" w:themeColor="text1"/>
          <w:sz w:val="24"/>
          <w:szCs w:val="24"/>
        </w:rPr>
      </w:pPr>
    </w:p>
    <w:p w14:paraId="26858A11" w14:textId="77777777" w:rsidR="00A86469" w:rsidRPr="007809B8" w:rsidRDefault="00A86469" w:rsidP="00A8646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6145 Porezi na korištenje dobara ili izvođenje aktivnosti</w:t>
      </w:r>
    </w:p>
    <w:p w14:paraId="6C0E69AB" w14:textId="77777777" w:rsidR="007939E5" w:rsidRPr="007809B8" w:rsidRDefault="007939E5" w:rsidP="00A86469">
      <w:pPr>
        <w:pStyle w:val="NoSpacing"/>
        <w:jc w:val="both"/>
        <w:rPr>
          <w:rFonts w:ascii="Times New Roman" w:hAnsi="Times New Roman" w:cs="Times New Roman"/>
          <w:b/>
          <w:color w:val="000000" w:themeColor="text1"/>
          <w:sz w:val="24"/>
          <w:szCs w:val="24"/>
        </w:rPr>
      </w:pPr>
    </w:p>
    <w:p w14:paraId="7FF8A780" w14:textId="6FABBB99" w:rsidR="00A86469" w:rsidRPr="007809B8" w:rsidRDefault="00A86469" w:rsidP="00A8646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Prihodi po ovoj osnovi </w:t>
      </w:r>
      <w:r w:rsidR="00E91CA8" w:rsidRPr="007809B8">
        <w:rPr>
          <w:rFonts w:ascii="Times New Roman" w:hAnsi="Times New Roman" w:cs="Times New Roman"/>
          <w:color w:val="000000" w:themeColor="text1"/>
          <w:sz w:val="24"/>
          <w:szCs w:val="24"/>
        </w:rPr>
        <w:t xml:space="preserve">u prošloj godini </w:t>
      </w:r>
      <w:r w:rsidRPr="007809B8">
        <w:rPr>
          <w:rFonts w:ascii="Times New Roman" w:hAnsi="Times New Roman" w:cs="Times New Roman"/>
          <w:color w:val="000000" w:themeColor="text1"/>
          <w:sz w:val="24"/>
          <w:szCs w:val="24"/>
        </w:rPr>
        <w:t>odnos</w:t>
      </w:r>
      <w:r w:rsidR="00E91CA8" w:rsidRPr="007809B8">
        <w:rPr>
          <w:rFonts w:ascii="Times New Roman" w:hAnsi="Times New Roman" w:cs="Times New Roman"/>
          <w:color w:val="000000" w:themeColor="text1"/>
          <w:sz w:val="24"/>
          <w:szCs w:val="24"/>
        </w:rPr>
        <w:t>ili su</w:t>
      </w:r>
      <w:r w:rsidRPr="007809B8">
        <w:rPr>
          <w:rFonts w:ascii="Times New Roman" w:hAnsi="Times New Roman" w:cs="Times New Roman"/>
          <w:color w:val="000000" w:themeColor="text1"/>
          <w:sz w:val="24"/>
          <w:szCs w:val="24"/>
        </w:rPr>
        <w:t xml:space="preserve"> se na ostvarenu naplatu prihoda poreza na tvrku ili naziv tvrtke u iznosu od </w:t>
      </w:r>
      <w:r w:rsidR="00560620" w:rsidRPr="007809B8">
        <w:rPr>
          <w:rFonts w:ascii="Times New Roman" w:hAnsi="Times New Roman" w:cs="Times New Roman"/>
          <w:color w:val="000000" w:themeColor="text1"/>
          <w:sz w:val="24"/>
          <w:szCs w:val="24"/>
        </w:rPr>
        <w:t>348,59 EUR</w:t>
      </w:r>
      <w:r w:rsidRPr="007809B8">
        <w:rPr>
          <w:rFonts w:ascii="Times New Roman" w:hAnsi="Times New Roman" w:cs="Times New Roman"/>
          <w:color w:val="000000" w:themeColor="text1"/>
          <w:sz w:val="24"/>
          <w:szCs w:val="24"/>
        </w:rPr>
        <w:t xml:space="preserve"> koji su ostali nenaplaćni iz prethodnih godina</w:t>
      </w:r>
      <w:r w:rsidR="00E91CA8" w:rsidRPr="007809B8">
        <w:rPr>
          <w:rFonts w:ascii="Times New Roman" w:hAnsi="Times New Roman" w:cs="Times New Roman"/>
          <w:color w:val="000000" w:themeColor="text1"/>
          <w:sz w:val="24"/>
          <w:szCs w:val="24"/>
        </w:rPr>
        <w:t xml:space="preserve">, dok u ovoj godini nisu ostvareni. </w:t>
      </w:r>
      <w:r w:rsidR="003F5A80" w:rsidRPr="007809B8">
        <w:rPr>
          <w:rFonts w:ascii="Times New Roman" w:hAnsi="Times New Roman" w:cs="Times New Roman"/>
          <w:color w:val="000000" w:themeColor="text1"/>
          <w:sz w:val="24"/>
          <w:szCs w:val="24"/>
        </w:rPr>
        <w:t>Navedeni prihod odnosi se na Općinu Starigrad.</w:t>
      </w:r>
    </w:p>
    <w:p w14:paraId="35A685DE" w14:textId="77777777" w:rsidR="00A86469" w:rsidRPr="007809B8" w:rsidRDefault="00A86469" w:rsidP="00A86469">
      <w:pPr>
        <w:pStyle w:val="NoSpacing"/>
        <w:jc w:val="both"/>
        <w:rPr>
          <w:rFonts w:ascii="Times New Roman" w:hAnsi="Times New Roman" w:cs="Times New Roman"/>
          <w:color w:val="000000" w:themeColor="text1"/>
          <w:sz w:val="24"/>
          <w:szCs w:val="24"/>
        </w:rPr>
      </w:pPr>
    </w:p>
    <w:p w14:paraId="506A6380" w14:textId="77777777" w:rsidR="009E0D0B" w:rsidRPr="007809B8" w:rsidRDefault="009E0D0B" w:rsidP="009E0D0B">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 xml:space="preserve">Šifra 6332 Kapitalne pomoći proračunu iz drugih proračuna </w:t>
      </w:r>
    </w:p>
    <w:p w14:paraId="1C77F4C7" w14:textId="77777777" w:rsidR="009E0D0B" w:rsidRPr="007809B8" w:rsidRDefault="009E0D0B" w:rsidP="009E0D0B">
      <w:pPr>
        <w:pStyle w:val="NoSpacing"/>
        <w:jc w:val="both"/>
        <w:rPr>
          <w:rFonts w:ascii="Times New Roman" w:hAnsi="Times New Roman" w:cs="Times New Roman"/>
          <w:b/>
          <w:color w:val="000000" w:themeColor="text1"/>
          <w:sz w:val="24"/>
          <w:szCs w:val="24"/>
        </w:rPr>
      </w:pPr>
    </w:p>
    <w:p w14:paraId="40F63083" w14:textId="53F8DFA7" w:rsidR="007F58AB" w:rsidRPr="007809B8" w:rsidRDefault="009E0D0B" w:rsidP="00A8646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Prihodi po ovoj osnovi </w:t>
      </w:r>
      <w:r w:rsidR="0073404E" w:rsidRPr="007809B8">
        <w:rPr>
          <w:rFonts w:ascii="Times New Roman" w:hAnsi="Times New Roman" w:cs="Times New Roman"/>
          <w:color w:val="000000" w:themeColor="text1"/>
          <w:sz w:val="24"/>
          <w:szCs w:val="24"/>
        </w:rPr>
        <w:t xml:space="preserve">ostvareni su u </w:t>
      </w:r>
      <w:r w:rsidR="00CC65E1" w:rsidRPr="007809B8">
        <w:rPr>
          <w:rFonts w:ascii="Times New Roman" w:hAnsi="Times New Roman" w:cs="Times New Roman"/>
          <w:color w:val="000000" w:themeColor="text1"/>
          <w:sz w:val="24"/>
          <w:szCs w:val="24"/>
        </w:rPr>
        <w:t>nižem</w:t>
      </w:r>
      <w:r w:rsidR="0073404E" w:rsidRPr="007809B8">
        <w:rPr>
          <w:rFonts w:ascii="Times New Roman" w:hAnsi="Times New Roman" w:cs="Times New Roman"/>
          <w:color w:val="000000" w:themeColor="text1"/>
          <w:sz w:val="24"/>
          <w:szCs w:val="24"/>
        </w:rPr>
        <w:t xml:space="preserve"> iznosu od odnosu na prethodnu godinu i </w:t>
      </w:r>
      <w:r w:rsidRPr="007809B8">
        <w:rPr>
          <w:rFonts w:ascii="Times New Roman" w:hAnsi="Times New Roman" w:cs="Times New Roman"/>
          <w:color w:val="000000" w:themeColor="text1"/>
          <w:sz w:val="24"/>
          <w:szCs w:val="24"/>
        </w:rPr>
        <w:t xml:space="preserve">odnose se na sredstva </w:t>
      </w:r>
      <w:r w:rsidR="00CC65E1" w:rsidRPr="007809B8">
        <w:rPr>
          <w:rFonts w:ascii="Times New Roman" w:hAnsi="Times New Roman" w:cs="Times New Roman"/>
          <w:color w:val="000000" w:themeColor="text1"/>
          <w:sz w:val="24"/>
          <w:szCs w:val="24"/>
        </w:rPr>
        <w:t xml:space="preserve"> Ministarstva regionalnog razvoja i fondova EU u iznosu od 70.000,00 EUR za sufinanciranje projekta Uređenje Središnjeg obalnog pojasa naselja Starigrad Paklenica 2. podfaza, te na sredstva  </w:t>
      </w:r>
      <w:r w:rsidRPr="007809B8">
        <w:rPr>
          <w:rFonts w:ascii="Times New Roman" w:hAnsi="Times New Roman" w:cs="Times New Roman"/>
          <w:color w:val="000000" w:themeColor="text1"/>
          <w:sz w:val="24"/>
          <w:szCs w:val="24"/>
        </w:rPr>
        <w:t xml:space="preserve">od Ministarstva mora, prometa i infrastrukture u iznosu od </w:t>
      </w:r>
      <w:r w:rsidR="00CC65E1" w:rsidRPr="007809B8">
        <w:rPr>
          <w:rFonts w:ascii="Times New Roman" w:hAnsi="Times New Roman" w:cs="Times New Roman"/>
          <w:color w:val="000000" w:themeColor="text1"/>
          <w:sz w:val="24"/>
          <w:szCs w:val="24"/>
        </w:rPr>
        <w:t>100</w:t>
      </w:r>
      <w:r w:rsidR="0073404E" w:rsidRPr="007809B8">
        <w:rPr>
          <w:rFonts w:ascii="Times New Roman" w:hAnsi="Times New Roman" w:cs="Times New Roman"/>
          <w:color w:val="000000" w:themeColor="text1"/>
          <w:sz w:val="24"/>
          <w:szCs w:val="24"/>
        </w:rPr>
        <w:t>.000,00 EUR</w:t>
      </w:r>
      <w:r w:rsidRPr="007809B8">
        <w:rPr>
          <w:rFonts w:ascii="Times New Roman" w:hAnsi="Times New Roman" w:cs="Times New Roman"/>
          <w:color w:val="000000" w:themeColor="text1"/>
          <w:sz w:val="24"/>
          <w:szCs w:val="24"/>
        </w:rPr>
        <w:t xml:space="preserve"> </w:t>
      </w:r>
      <w:r w:rsidR="00CC65E1" w:rsidRPr="007809B8">
        <w:rPr>
          <w:rFonts w:ascii="Times New Roman" w:hAnsi="Times New Roman" w:cs="Times New Roman"/>
          <w:color w:val="000000" w:themeColor="text1"/>
          <w:sz w:val="24"/>
          <w:szCs w:val="24"/>
        </w:rPr>
        <w:t xml:space="preserve">također </w:t>
      </w:r>
      <w:r w:rsidRPr="007809B8">
        <w:rPr>
          <w:rFonts w:ascii="Times New Roman" w:hAnsi="Times New Roman" w:cs="Times New Roman"/>
          <w:color w:val="000000" w:themeColor="text1"/>
          <w:sz w:val="24"/>
          <w:szCs w:val="24"/>
        </w:rPr>
        <w:t>za projekt Uređenje središnjeg obalnog pojasa naselja Starigrad Paklenica</w:t>
      </w:r>
      <w:r w:rsidR="00CC65E1" w:rsidRPr="007809B8">
        <w:rPr>
          <w:rFonts w:ascii="Times New Roman" w:hAnsi="Times New Roman" w:cs="Times New Roman"/>
          <w:color w:val="000000" w:themeColor="text1"/>
          <w:sz w:val="24"/>
          <w:szCs w:val="24"/>
        </w:rPr>
        <w:t xml:space="preserve"> 2. podfaza.</w:t>
      </w:r>
      <w:r w:rsidR="008E4398" w:rsidRPr="007809B8">
        <w:rPr>
          <w:color w:val="000000" w:themeColor="text1"/>
        </w:rPr>
        <w:t xml:space="preserve"> </w:t>
      </w:r>
      <w:r w:rsidR="008E4398" w:rsidRPr="007809B8">
        <w:rPr>
          <w:rFonts w:ascii="Times New Roman" w:hAnsi="Times New Roman" w:cs="Times New Roman"/>
          <w:color w:val="000000" w:themeColor="text1"/>
          <w:sz w:val="24"/>
          <w:szCs w:val="24"/>
        </w:rPr>
        <w:t>Navedeni prihod odnosi se na Općinu Starigrad.</w:t>
      </w:r>
    </w:p>
    <w:p w14:paraId="6AF0CD63" w14:textId="77777777" w:rsidR="00196F6F" w:rsidRPr="007809B8" w:rsidRDefault="00196F6F" w:rsidP="00A86469">
      <w:pPr>
        <w:pStyle w:val="NoSpacing"/>
        <w:jc w:val="both"/>
        <w:rPr>
          <w:rFonts w:ascii="Times New Roman" w:hAnsi="Times New Roman" w:cs="Times New Roman"/>
          <w:b/>
          <w:color w:val="000000" w:themeColor="text1"/>
          <w:sz w:val="24"/>
          <w:szCs w:val="24"/>
        </w:rPr>
      </w:pPr>
    </w:p>
    <w:p w14:paraId="3DD126B2" w14:textId="40B7EC4B" w:rsidR="00A86469" w:rsidRPr="007809B8" w:rsidRDefault="00A86469" w:rsidP="00A8646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b/>
          <w:color w:val="000000" w:themeColor="text1"/>
          <w:sz w:val="24"/>
          <w:szCs w:val="24"/>
        </w:rPr>
        <w:t>Šifra 6342 Kapitalne pomoći od izvanproračunskih korisnika</w:t>
      </w:r>
    </w:p>
    <w:p w14:paraId="1BC662BE" w14:textId="77777777" w:rsidR="00A86469" w:rsidRPr="007809B8" w:rsidRDefault="00A86469" w:rsidP="00A86469">
      <w:pPr>
        <w:pStyle w:val="NoSpacing"/>
        <w:jc w:val="both"/>
        <w:rPr>
          <w:rFonts w:ascii="Times New Roman" w:hAnsi="Times New Roman" w:cs="Times New Roman"/>
          <w:color w:val="000000" w:themeColor="text1"/>
          <w:sz w:val="24"/>
          <w:szCs w:val="24"/>
        </w:rPr>
      </w:pPr>
    </w:p>
    <w:p w14:paraId="7A71BA62" w14:textId="509AE72E" w:rsidR="002312DB" w:rsidRPr="007809B8" w:rsidRDefault="0073404E" w:rsidP="00A8646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Prihodi po ovoj osnovi odnose se na sredstva dobivena od Fonda za zaštitu okoliša i energetsku u iznosu od </w:t>
      </w:r>
      <w:r w:rsidR="005C7F30" w:rsidRPr="007809B8">
        <w:rPr>
          <w:rFonts w:ascii="Times New Roman" w:hAnsi="Times New Roman" w:cs="Times New Roman"/>
          <w:color w:val="000000" w:themeColor="text1"/>
          <w:sz w:val="24"/>
          <w:szCs w:val="24"/>
        </w:rPr>
        <w:t>51.090,00</w:t>
      </w:r>
      <w:r w:rsidRPr="007809B8">
        <w:rPr>
          <w:rFonts w:ascii="Times New Roman" w:hAnsi="Times New Roman" w:cs="Times New Roman"/>
          <w:color w:val="000000" w:themeColor="text1"/>
          <w:sz w:val="24"/>
          <w:szCs w:val="24"/>
        </w:rPr>
        <w:t xml:space="preserve"> EUR za sufinanciranje nabave komunalne opreme, dok u </w:t>
      </w:r>
      <w:r w:rsidR="005C7F30" w:rsidRPr="007809B8">
        <w:rPr>
          <w:rFonts w:ascii="Times New Roman" w:hAnsi="Times New Roman" w:cs="Times New Roman"/>
          <w:color w:val="000000" w:themeColor="text1"/>
          <w:sz w:val="24"/>
          <w:szCs w:val="24"/>
        </w:rPr>
        <w:t>prošloj</w:t>
      </w:r>
      <w:r w:rsidRPr="007809B8">
        <w:rPr>
          <w:rFonts w:ascii="Times New Roman" w:hAnsi="Times New Roman" w:cs="Times New Roman"/>
          <w:color w:val="000000" w:themeColor="text1"/>
          <w:sz w:val="24"/>
          <w:szCs w:val="24"/>
        </w:rPr>
        <w:t xml:space="preserve"> godini nisu ostvarena nikakva sredstva</w:t>
      </w:r>
      <w:r w:rsidR="005A4132" w:rsidRPr="007809B8">
        <w:rPr>
          <w:rFonts w:ascii="Times New Roman" w:hAnsi="Times New Roman" w:cs="Times New Roman"/>
          <w:color w:val="000000" w:themeColor="text1"/>
          <w:sz w:val="24"/>
          <w:szCs w:val="24"/>
        </w:rPr>
        <w:t xml:space="preserve"> po ovoj osnovi</w:t>
      </w:r>
      <w:r w:rsidRPr="007809B8">
        <w:rPr>
          <w:rFonts w:ascii="Times New Roman" w:hAnsi="Times New Roman" w:cs="Times New Roman"/>
          <w:color w:val="000000" w:themeColor="text1"/>
          <w:sz w:val="24"/>
          <w:szCs w:val="24"/>
        </w:rPr>
        <w:t>.</w:t>
      </w:r>
      <w:r w:rsidR="008E4398" w:rsidRPr="007809B8">
        <w:rPr>
          <w:color w:val="000000" w:themeColor="text1"/>
        </w:rPr>
        <w:t xml:space="preserve"> </w:t>
      </w:r>
      <w:bookmarkStart w:id="2" w:name="_Hlk190772475"/>
      <w:r w:rsidR="008E4398" w:rsidRPr="007809B8">
        <w:rPr>
          <w:rFonts w:ascii="Times New Roman" w:hAnsi="Times New Roman" w:cs="Times New Roman"/>
          <w:color w:val="000000" w:themeColor="text1"/>
          <w:sz w:val="24"/>
          <w:szCs w:val="24"/>
        </w:rPr>
        <w:t>Navedeni prihod odnosi se na Općinu Starigrad.</w:t>
      </w:r>
      <w:bookmarkEnd w:id="2"/>
    </w:p>
    <w:p w14:paraId="28A7836F" w14:textId="77777777" w:rsidR="008E4398" w:rsidRPr="007809B8" w:rsidRDefault="008E4398" w:rsidP="00A86469">
      <w:pPr>
        <w:pStyle w:val="NoSpacing"/>
        <w:jc w:val="both"/>
        <w:rPr>
          <w:rFonts w:ascii="Times New Roman" w:hAnsi="Times New Roman" w:cs="Times New Roman"/>
          <w:color w:val="000000" w:themeColor="text1"/>
          <w:sz w:val="24"/>
          <w:szCs w:val="24"/>
        </w:rPr>
      </w:pPr>
    </w:p>
    <w:p w14:paraId="2C2CAFA7" w14:textId="77777777" w:rsidR="008E4398" w:rsidRPr="007809B8" w:rsidRDefault="008E4398" w:rsidP="008E4398">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6361 Tekuće pomoći proračunskim korisnicima iz proračuna koji im nije nadležan</w:t>
      </w:r>
    </w:p>
    <w:p w14:paraId="495B7455" w14:textId="77777777" w:rsidR="008E4398" w:rsidRPr="007809B8" w:rsidRDefault="008E4398" w:rsidP="008E4398">
      <w:pPr>
        <w:pStyle w:val="NoSpacing"/>
        <w:jc w:val="both"/>
        <w:rPr>
          <w:rFonts w:ascii="Times New Roman" w:hAnsi="Times New Roman" w:cs="Times New Roman"/>
          <w:color w:val="000000" w:themeColor="text1"/>
          <w:sz w:val="24"/>
          <w:szCs w:val="24"/>
        </w:rPr>
      </w:pPr>
    </w:p>
    <w:p w14:paraId="24EA77EC" w14:textId="27E806DB" w:rsidR="008E4398" w:rsidRPr="007809B8" w:rsidRDefault="008E4398" w:rsidP="008E4398">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Prihodi po ovoj osnovi odnose se na sredstva Ministarstva znanosti i obrazovanja koja su dodjeljena sukladno Odluci o financijskom planu raspodjele sredstava namijenjenih sufinanciranju obveznog programa predškole za djecu predškolske dobi koji se ostvaruju u dječjim vrtićima i drugim pravnim osobama koje provode program predškole u iznosu od 403,20 EUR. Navedeni prihod odnosi se na Dječji vrtić Osmjeh i viši je u odnosu na prethodnu godinu zbog većeg broja djece predškolske dobi.</w:t>
      </w:r>
    </w:p>
    <w:p w14:paraId="1F28B474" w14:textId="77777777" w:rsidR="004613A6" w:rsidRPr="007809B8" w:rsidRDefault="004613A6" w:rsidP="00A86469">
      <w:pPr>
        <w:pStyle w:val="NoSpacing"/>
        <w:jc w:val="both"/>
        <w:rPr>
          <w:rFonts w:ascii="Times New Roman" w:hAnsi="Times New Roman" w:cs="Times New Roman"/>
          <w:color w:val="000000" w:themeColor="text1"/>
          <w:sz w:val="24"/>
          <w:szCs w:val="24"/>
        </w:rPr>
      </w:pPr>
    </w:p>
    <w:p w14:paraId="780830A4" w14:textId="77777777" w:rsidR="0073404E" w:rsidRPr="007809B8" w:rsidRDefault="0073404E" w:rsidP="002312DB">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lastRenderedPageBreak/>
        <w:t>Šifra 6382 Kapitalne pomoći temeljem prijenosa  EU sredstava</w:t>
      </w:r>
    </w:p>
    <w:p w14:paraId="6D3F0B45" w14:textId="77777777" w:rsidR="0073404E" w:rsidRPr="007809B8" w:rsidRDefault="0073404E" w:rsidP="002312DB">
      <w:pPr>
        <w:pStyle w:val="NoSpacing"/>
        <w:jc w:val="both"/>
        <w:rPr>
          <w:rFonts w:ascii="Times New Roman" w:hAnsi="Times New Roman" w:cs="Times New Roman"/>
          <w:b/>
          <w:color w:val="000000" w:themeColor="text1"/>
          <w:sz w:val="24"/>
          <w:szCs w:val="24"/>
        </w:rPr>
      </w:pPr>
    </w:p>
    <w:p w14:paraId="26A05479" w14:textId="5AED8455" w:rsidR="00AD5D1A" w:rsidRPr="007809B8" w:rsidRDefault="0073404E" w:rsidP="002312DB">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Prihodi po ovoj osnovi </w:t>
      </w:r>
      <w:r w:rsidR="009B752F" w:rsidRPr="007809B8">
        <w:rPr>
          <w:rFonts w:ascii="Times New Roman" w:hAnsi="Times New Roman" w:cs="Times New Roman"/>
          <w:color w:val="000000" w:themeColor="text1"/>
          <w:sz w:val="24"/>
          <w:szCs w:val="24"/>
        </w:rPr>
        <w:t xml:space="preserve">u prošloj godini </w:t>
      </w:r>
      <w:r w:rsidRPr="007809B8">
        <w:rPr>
          <w:rFonts w:ascii="Times New Roman" w:hAnsi="Times New Roman" w:cs="Times New Roman"/>
          <w:color w:val="000000" w:themeColor="text1"/>
          <w:sz w:val="24"/>
          <w:szCs w:val="24"/>
        </w:rPr>
        <w:t>odnose se na sredstva vezano za projekt Okusi baštinu koja se provodi u suradnji sa partnerom Turističkom zajednicom Općine Starigrad</w:t>
      </w:r>
      <w:r w:rsidR="009B752F" w:rsidRPr="007809B8">
        <w:rPr>
          <w:rFonts w:ascii="Times New Roman" w:hAnsi="Times New Roman" w:cs="Times New Roman"/>
          <w:color w:val="000000" w:themeColor="text1"/>
          <w:sz w:val="24"/>
          <w:szCs w:val="24"/>
        </w:rPr>
        <w:t>, dok su u ovoj godini ostvarena znatno više sredstva za projekt Interperatacijski centar mora i projekt Ribarske feštice u kojima smo bili partner Turističkoj zajednici Općine Starigrad.</w:t>
      </w:r>
      <w:r w:rsidR="004A6F53" w:rsidRPr="007809B8">
        <w:rPr>
          <w:color w:val="000000" w:themeColor="text1"/>
        </w:rPr>
        <w:t xml:space="preserve"> </w:t>
      </w:r>
      <w:r w:rsidR="004A6F53" w:rsidRPr="007809B8">
        <w:rPr>
          <w:rFonts w:ascii="Times New Roman" w:hAnsi="Times New Roman" w:cs="Times New Roman"/>
          <w:color w:val="000000" w:themeColor="text1"/>
          <w:sz w:val="24"/>
          <w:szCs w:val="24"/>
        </w:rPr>
        <w:t>Navedeni prihod odnosi se na Općinu Starigrad.</w:t>
      </w:r>
    </w:p>
    <w:p w14:paraId="5D4AC7CD" w14:textId="77777777" w:rsidR="008E4398" w:rsidRPr="007809B8" w:rsidRDefault="008E4398" w:rsidP="002312DB">
      <w:pPr>
        <w:pStyle w:val="NoSpacing"/>
        <w:jc w:val="both"/>
        <w:rPr>
          <w:rFonts w:ascii="Times New Roman" w:hAnsi="Times New Roman" w:cs="Times New Roman"/>
          <w:b/>
          <w:color w:val="000000" w:themeColor="text1"/>
          <w:sz w:val="24"/>
          <w:szCs w:val="24"/>
        </w:rPr>
      </w:pPr>
    </w:p>
    <w:p w14:paraId="694D2C8B" w14:textId="61A3A055" w:rsidR="002312DB" w:rsidRPr="007809B8" w:rsidRDefault="002312DB" w:rsidP="002312DB">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b/>
          <w:color w:val="000000" w:themeColor="text1"/>
          <w:sz w:val="24"/>
          <w:szCs w:val="24"/>
        </w:rPr>
        <w:t>Šifra 6413 Kamate na oročena sredstva i depozite po viđenju</w:t>
      </w:r>
    </w:p>
    <w:p w14:paraId="50B2B81F" w14:textId="77777777" w:rsidR="002312DB" w:rsidRPr="007809B8" w:rsidRDefault="002312DB" w:rsidP="002312DB">
      <w:pPr>
        <w:pStyle w:val="NoSpacing"/>
        <w:jc w:val="both"/>
        <w:rPr>
          <w:rFonts w:ascii="Times New Roman" w:hAnsi="Times New Roman" w:cs="Times New Roman"/>
          <w:color w:val="000000" w:themeColor="text1"/>
          <w:sz w:val="24"/>
          <w:szCs w:val="24"/>
        </w:rPr>
      </w:pPr>
    </w:p>
    <w:p w14:paraId="734E5F1E" w14:textId="196BD07D" w:rsidR="002312DB" w:rsidRPr="007809B8" w:rsidRDefault="002312DB" w:rsidP="002312DB">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Prihodi po ovoj osnovi se odnose na kamate na depozite po viđenju i viši su u odnosu na prethodnu godinu te iznose </w:t>
      </w:r>
      <w:r w:rsidR="009B752F" w:rsidRPr="007809B8">
        <w:rPr>
          <w:rFonts w:ascii="Times New Roman" w:hAnsi="Times New Roman" w:cs="Times New Roman"/>
          <w:color w:val="000000" w:themeColor="text1"/>
          <w:sz w:val="24"/>
          <w:szCs w:val="24"/>
        </w:rPr>
        <w:t>136,</w:t>
      </w:r>
      <w:r w:rsidR="004A6F53" w:rsidRPr="007809B8">
        <w:rPr>
          <w:rFonts w:ascii="Times New Roman" w:hAnsi="Times New Roman" w:cs="Times New Roman"/>
          <w:color w:val="000000" w:themeColor="text1"/>
          <w:sz w:val="24"/>
          <w:szCs w:val="24"/>
        </w:rPr>
        <w:t>1</w:t>
      </w:r>
      <w:r w:rsidR="009B752F" w:rsidRPr="007809B8">
        <w:rPr>
          <w:rFonts w:ascii="Times New Roman" w:hAnsi="Times New Roman" w:cs="Times New Roman"/>
          <w:color w:val="000000" w:themeColor="text1"/>
          <w:sz w:val="24"/>
          <w:szCs w:val="24"/>
        </w:rPr>
        <w:t>6</w:t>
      </w:r>
      <w:r w:rsidR="005A4132" w:rsidRPr="007809B8">
        <w:rPr>
          <w:rFonts w:ascii="Times New Roman" w:hAnsi="Times New Roman" w:cs="Times New Roman"/>
          <w:color w:val="000000" w:themeColor="text1"/>
          <w:sz w:val="24"/>
          <w:szCs w:val="24"/>
        </w:rPr>
        <w:t xml:space="preserve"> EUR</w:t>
      </w:r>
      <w:r w:rsidR="009B752F" w:rsidRPr="007809B8">
        <w:rPr>
          <w:rFonts w:ascii="Times New Roman" w:hAnsi="Times New Roman" w:cs="Times New Roman"/>
          <w:color w:val="000000" w:themeColor="text1"/>
          <w:sz w:val="24"/>
          <w:szCs w:val="24"/>
        </w:rPr>
        <w:t xml:space="preserve"> zbog većeg iznosa sredstava na računu</w:t>
      </w:r>
      <w:r w:rsidR="004A6F53" w:rsidRPr="007809B8">
        <w:rPr>
          <w:rFonts w:ascii="Times New Roman" w:hAnsi="Times New Roman" w:cs="Times New Roman"/>
          <w:color w:val="000000" w:themeColor="text1"/>
          <w:sz w:val="24"/>
          <w:szCs w:val="24"/>
        </w:rPr>
        <w:t xml:space="preserve"> i to se na Općinu Starigrad </w:t>
      </w:r>
      <w:r w:rsidR="001432A0">
        <w:rPr>
          <w:rFonts w:ascii="Times New Roman" w:hAnsi="Times New Roman" w:cs="Times New Roman"/>
          <w:color w:val="000000" w:themeColor="text1"/>
          <w:sz w:val="24"/>
          <w:szCs w:val="24"/>
        </w:rPr>
        <w:t>odnosi</w:t>
      </w:r>
      <w:r w:rsidR="004A6F53" w:rsidRPr="007809B8">
        <w:rPr>
          <w:rFonts w:ascii="Times New Roman" w:hAnsi="Times New Roman" w:cs="Times New Roman"/>
          <w:color w:val="000000" w:themeColor="text1"/>
          <w:sz w:val="24"/>
          <w:szCs w:val="24"/>
        </w:rPr>
        <w:t xml:space="preserve"> 136,10 EUR, a na dječji vrtić Osmjeh 0,10 EUR</w:t>
      </w:r>
      <w:r w:rsidR="009B752F" w:rsidRPr="007809B8">
        <w:rPr>
          <w:rFonts w:ascii="Times New Roman" w:hAnsi="Times New Roman" w:cs="Times New Roman"/>
          <w:color w:val="000000" w:themeColor="text1"/>
          <w:sz w:val="24"/>
          <w:szCs w:val="24"/>
        </w:rPr>
        <w:t>.</w:t>
      </w:r>
    </w:p>
    <w:p w14:paraId="20A3E448" w14:textId="77777777" w:rsidR="002312DB" w:rsidRPr="007809B8" w:rsidRDefault="002312DB" w:rsidP="002312DB">
      <w:pPr>
        <w:pStyle w:val="NoSpacing"/>
        <w:jc w:val="both"/>
        <w:rPr>
          <w:rFonts w:ascii="Times New Roman" w:hAnsi="Times New Roman" w:cs="Times New Roman"/>
          <w:color w:val="000000" w:themeColor="text1"/>
          <w:sz w:val="24"/>
          <w:szCs w:val="24"/>
        </w:rPr>
      </w:pPr>
    </w:p>
    <w:p w14:paraId="38D60424" w14:textId="415112DE" w:rsidR="00196F6F" w:rsidRPr="007809B8" w:rsidRDefault="00196F6F" w:rsidP="00196F6F">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6421 Naknade od koncesija</w:t>
      </w:r>
    </w:p>
    <w:p w14:paraId="05699CBE" w14:textId="77777777" w:rsidR="00196F6F" w:rsidRPr="007809B8" w:rsidRDefault="00196F6F" w:rsidP="00196F6F">
      <w:pPr>
        <w:pStyle w:val="NoSpacing"/>
        <w:jc w:val="both"/>
        <w:rPr>
          <w:rFonts w:ascii="Times New Roman" w:hAnsi="Times New Roman" w:cs="Times New Roman"/>
          <w:color w:val="000000" w:themeColor="text1"/>
          <w:sz w:val="24"/>
          <w:szCs w:val="24"/>
        </w:rPr>
      </w:pPr>
    </w:p>
    <w:p w14:paraId="3FAED953" w14:textId="5153F3C9" w:rsidR="00196F6F" w:rsidRPr="007809B8" w:rsidRDefault="00196F6F" w:rsidP="00196F6F">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Prihodi po ovoj osnovi odnose se na raspodijeljena sredstva prihoda od koncesija, prihode od koncesijskih odobrenja i dozvola za rad na pomorskom dobru i u ovoj godini su ostvarena u iznosu od 78.096,32 EUR što je više u odnosu na isto razdoblje prethodne godine kada nisu postojale dozvole za rad na pomorskom dobru već samo koncesijska odobrenja.</w:t>
      </w:r>
      <w:r w:rsidR="004A6F53" w:rsidRPr="007809B8">
        <w:rPr>
          <w:color w:val="000000" w:themeColor="text1"/>
        </w:rPr>
        <w:t xml:space="preserve"> </w:t>
      </w:r>
      <w:r w:rsidR="004A6F53" w:rsidRPr="007809B8">
        <w:rPr>
          <w:rFonts w:ascii="Times New Roman" w:hAnsi="Times New Roman" w:cs="Times New Roman"/>
          <w:color w:val="000000" w:themeColor="text1"/>
          <w:sz w:val="24"/>
          <w:szCs w:val="24"/>
        </w:rPr>
        <w:t>Navedeni prihod odnosi se na Općinu Starigrad.</w:t>
      </w:r>
    </w:p>
    <w:p w14:paraId="4CA602CE" w14:textId="77777777" w:rsidR="00196F6F" w:rsidRPr="007809B8" w:rsidRDefault="00196F6F" w:rsidP="00196F6F">
      <w:pPr>
        <w:pStyle w:val="NoSpacing"/>
        <w:jc w:val="both"/>
        <w:rPr>
          <w:rFonts w:ascii="Times New Roman" w:hAnsi="Times New Roman" w:cs="Times New Roman"/>
          <w:b/>
          <w:bCs/>
          <w:color w:val="000000" w:themeColor="text1"/>
          <w:sz w:val="24"/>
          <w:szCs w:val="24"/>
        </w:rPr>
      </w:pPr>
    </w:p>
    <w:p w14:paraId="3079962C" w14:textId="716BB906" w:rsidR="00196F6F" w:rsidRPr="007809B8" w:rsidRDefault="00196F6F" w:rsidP="00196F6F">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6422 Prihod od zakupa i iznajmljivanja imovine</w:t>
      </w:r>
    </w:p>
    <w:p w14:paraId="4382E855" w14:textId="77777777" w:rsidR="00196F6F" w:rsidRPr="007809B8" w:rsidRDefault="00196F6F" w:rsidP="00196F6F">
      <w:pPr>
        <w:pStyle w:val="NoSpacing"/>
        <w:jc w:val="both"/>
        <w:rPr>
          <w:rFonts w:ascii="Times New Roman" w:hAnsi="Times New Roman" w:cs="Times New Roman"/>
          <w:color w:val="000000" w:themeColor="text1"/>
          <w:sz w:val="24"/>
          <w:szCs w:val="24"/>
        </w:rPr>
      </w:pPr>
    </w:p>
    <w:p w14:paraId="1017D043" w14:textId="57987C46" w:rsidR="00196F6F" w:rsidRPr="007809B8" w:rsidRDefault="00196F6F" w:rsidP="00196F6F">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Prihodi po ovoj osnovi odnose se na prihode od zakupa poslovnih prostora u vlasništvu Općine Starigrad koji su na istoj razini kao i prethodne godine i na sredstva raspoređenih prihoda od zakupa kampova u vlasništvu RH i sredstva raspoređenih prihoda od zakupa turističkog zemljišta kojih u prethodnoj godini nije bilo.</w:t>
      </w:r>
      <w:r w:rsidR="004A6F53" w:rsidRPr="007809B8">
        <w:rPr>
          <w:color w:val="000000" w:themeColor="text1"/>
        </w:rPr>
        <w:t xml:space="preserve"> </w:t>
      </w:r>
      <w:r w:rsidR="004A6F53" w:rsidRPr="007809B8">
        <w:rPr>
          <w:rFonts w:ascii="Times New Roman" w:hAnsi="Times New Roman" w:cs="Times New Roman"/>
          <w:color w:val="000000" w:themeColor="text1"/>
          <w:sz w:val="24"/>
          <w:szCs w:val="24"/>
        </w:rPr>
        <w:t>Navedeni prihod odnosi se na Općinu Starigrad.</w:t>
      </w:r>
    </w:p>
    <w:p w14:paraId="388FF745" w14:textId="77777777" w:rsidR="002312DB" w:rsidRPr="007809B8" w:rsidRDefault="002312DB" w:rsidP="00A86469">
      <w:pPr>
        <w:pStyle w:val="NoSpacing"/>
        <w:jc w:val="both"/>
        <w:rPr>
          <w:rFonts w:ascii="Times New Roman" w:hAnsi="Times New Roman" w:cs="Times New Roman"/>
          <w:color w:val="000000" w:themeColor="text1"/>
          <w:sz w:val="24"/>
          <w:szCs w:val="24"/>
        </w:rPr>
      </w:pPr>
    </w:p>
    <w:p w14:paraId="060DD1AF" w14:textId="77777777" w:rsidR="00A86469" w:rsidRPr="007809B8" w:rsidRDefault="00A86469" w:rsidP="00A8646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6423 Naknada za korištenje nefinancijske imovine</w:t>
      </w:r>
    </w:p>
    <w:p w14:paraId="5B31E237" w14:textId="77777777" w:rsidR="00A86469" w:rsidRPr="007809B8" w:rsidRDefault="00A86469" w:rsidP="00A86469">
      <w:pPr>
        <w:pStyle w:val="NoSpacing"/>
        <w:jc w:val="both"/>
        <w:rPr>
          <w:rFonts w:ascii="Times New Roman" w:hAnsi="Times New Roman" w:cs="Times New Roman"/>
          <w:color w:val="000000" w:themeColor="text1"/>
          <w:sz w:val="24"/>
          <w:szCs w:val="24"/>
        </w:rPr>
      </w:pPr>
    </w:p>
    <w:p w14:paraId="23C0484D" w14:textId="150A4A70" w:rsidR="00820EC8" w:rsidRPr="007809B8" w:rsidRDefault="00A86469" w:rsidP="00A8646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Prihodi po ovoj osnovi odnose se na sredstva prihoda od spomeničke rente koji su ostvareni u iznosu od </w:t>
      </w:r>
      <w:r w:rsidR="00196F6F" w:rsidRPr="007809B8">
        <w:rPr>
          <w:rFonts w:ascii="Times New Roman" w:hAnsi="Times New Roman" w:cs="Times New Roman"/>
          <w:color w:val="000000" w:themeColor="text1"/>
          <w:sz w:val="24"/>
          <w:szCs w:val="24"/>
        </w:rPr>
        <w:t>127,17</w:t>
      </w:r>
      <w:r w:rsidR="005A268E" w:rsidRPr="007809B8">
        <w:rPr>
          <w:rFonts w:ascii="Times New Roman" w:hAnsi="Times New Roman" w:cs="Times New Roman"/>
          <w:color w:val="000000" w:themeColor="text1"/>
          <w:sz w:val="24"/>
          <w:szCs w:val="24"/>
        </w:rPr>
        <w:t xml:space="preserve"> EUR,</w:t>
      </w:r>
      <w:r w:rsidR="002312DB" w:rsidRPr="007809B8">
        <w:rPr>
          <w:rFonts w:ascii="Times New Roman" w:hAnsi="Times New Roman" w:cs="Times New Roman"/>
          <w:color w:val="000000" w:themeColor="text1"/>
          <w:sz w:val="24"/>
          <w:szCs w:val="24"/>
        </w:rPr>
        <w:t xml:space="preserve"> dok su u prethodnoj godini ostvarena u znatno </w:t>
      </w:r>
      <w:r w:rsidR="005A268E" w:rsidRPr="007809B8">
        <w:rPr>
          <w:rFonts w:ascii="Times New Roman" w:hAnsi="Times New Roman" w:cs="Times New Roman"/>
          <w:color w:val="000000" w:themeColor="text1"/>
          <w:sz w:val="24"/>
          <w:szCs w:val="24"/>
        </w:rPr>
        <w:t>nižem</w:t>
      </w:r>
      <w:r w:rsidR="002312DB" w:rsidRPr="007809B8">
        <w:rPr>
          <w:rFonts w:ascii="Times New Roman" w:hAnsi="Times New Roman" w:cs="Times New Roman"/>
          <w:color w:val="000000" w:themeColor="text1"/>
          <w:sz w:val="24"/>
          <w:szCs w:val="24"/>
        </w:rPr>
        <w:t xml:space="preserve"> iznosu</w:t>
      </w:r>
      <w:r w:rsidRPr="007809B8">
        <w:rPr>
          <w:rFonts w:ascii="Times New Roman" w:hAnsi="Times New Roman" w:cs="Times New Roman"/>
          <w:color w:val="000000" w:themeColor="text1"/>
          <w:sz w:val="24"/>
          <w:szCs w:val="24"/>
        </w:rPr>
        <w:t>.</w:t>
      </w:r>
      <w:r w:rsidR="004A6F53" w:rsidRPr="007809B8">
        <w:rPr>
          <w:color w:val="000000" w:themeColor="text1"/>
        </w:rPr>
        <w:t xml:space="preserve"> </w:t>
      </w:r>
      <w:r w:rsidR="004A6F53" w:rsidRPr="007809B8">
        <w:rPr>
          <w:rFonts w:ascii="Times New Roman" w:hAnsi="Times New Roman" w:cs="Times New Roman"/>
          <w:color w:val="000000" w:themeColor="text1"/>
          <w:sz w:val="24"/>
          <w:szCs w:val="24"/>
        </w:rPr>
        <w:t>Navedeni prihod odnosi se na Općinu Starigrad.</w:t>
      </w:r>
    </w:p>
    <w:p w14:paraId="636F4CCC" w14:textId="77777777" w:rsidR="00196F6F" w:rsidRPr="007809B8" w:rsidRDefault="00196F6F" w:rsidP="00196F6F">
      <w:pPr>
        <w:pStyle w:val="NoSpacing"/>
        <w:jc w:val="both"/>
        <w:rPr>
          <w:rFonts w:ascii="Times New Roman" w:hAnsi="Times New Roman" w:cs="Times New Roman"/>
          <w:b/>
          <w:color w:val="000000" w:themeColor="text1"/>
          <w:sz w:val="24"/>
          <w:szCs w:val="24"/>
        </w:rPr>
      </w:pPr>
    </w:p>
    <w:p w14:paraId="53D30B50" w14:textId="65BB7473" w:rsidR="00196F6F" w:rsidRPr="007809B8" w:rsidRDefault="00196F6F" w:rsidP="00196F6F">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6513 Ostale upravne pristojbe i naknade</w:t>
      </w:r>
    </w:p>
    <w:p w14:paraId="6265E33D" w14:textId="77777777" w:rsidR="00196F6F" w:rsidRPr="007809B8" w:rsidRDefault="00196F6F" w:rsidP="00196F6F">
      <w:pPr>
        <w:pStyle w:val="NoSpacing"/>
        <w:jc w:val="both"/>
        <w:rPr>
          <w:rFonts w:ascii="Times New Roman" w:hAnsi="Times New Roman" w:cs="Times New Roman"/>
          <w:b/>
          <w:color w:val="000000" w:themeColor="text1"/>
          <w:sz w:val="24"/>
          <w:szCs w:val="24"/>
        </w:rPr>
      </w:pPr>
    </w:p>
    <w:p w14:paraId="79CB7991" w14:textId="62FD6BC7" w:rsidR="00196F6F" w:rsidRPr="007809B8" w:rsidRDefault="00196F6F" w:rsidP="00196F6F">
      <w:pPr>
        <w:pStyle w:val="NoSpacing"/>
        <w:jc w:val="both"/>
        <w:rPr>
          <w:rFonts w:ascii="Times New Roman" w:hAnsi="Times New Roman" w:cs="Times New Roman"/>
          <w:bCs/>
          <w:color w:val="000000" w:themeColor="text1"/>
          <w:sz w:val="24"/>
          <w:szCs w:val="24"/>
        </w:rPr>
      </w:pPr>
      <w:r w:rsidRPr="007809B8">
        <w:rPr>
          <w:rFonts w:ascii="Times New Roman" w:hAnsi="Times New Roman" w:cs="Times New Roman"/>
          <w:bCs/>
          <w:color w:val="000000" w:themeColor="text1"/>
          <w:sz w:val="24"/>
          <w:szCs w:val="24"/>
        </w:rPr>
        <w:t>Prihodi po ovoj osnovi odnose se na prihode od prodaje državnih biljega koji su u prethodnoj ostvareni u iznosu od 4,90 EUR dok u ovoj godini nema ostvarenih prihoda po ovoj osnovi.</w:t>
      </w:r>
      <w:r w:rsidR="004A6F53" w:rsidRPr="007809B8">
        <w:rPr>
          <w:color w:val="000000" w:themeColor="text1"/>
        </w:rPr>
        <w:t xml:space="preserve"> </w:t>
      </w:r>
      <w:r w:rsidR="004A6F53" w:rsidRPr="007809B8">
        <w:rPr>
          <w:rFonts w:ascii="Times New Roman" w:hAnsi="Times New Roman" w:cs="Times New Roman"/>
          <w:bCs/>
          <w:color w:val="000000" w:themeColor="text1"/>
          <w:sz w:val="24"/>
          <w:szCs w:val="24"/>
        </w:rPr>
        <w:t>Navedeni prihod odnosi se na Općinu Starigrad.</w:t>
      </w:r>
    </w:p>
    <w:p w14:paraId="0E03AAC9" w14:textId="77777777" w:rsidR="00196F6F" w:rsidRPr="007809B8" w:rsidRDefault="00196F6F" w:rsidP="00196F6F">
      <w:pPr>
        <w:pStyle w:val="NoSpacing"/>
        <w:jc w:val="both"/>
        <w:rPr>
          <w:rFonts w:ascii="Times New Roman" w:hAnsi="Times New Roman" w:cs="Times New Roman"/>
          <w:bCs/>
          <w:color w:val="000000" w:themeColor="text1"/>
          <w:sz w:val="24"/>
          <w:szCs w:val="24"/>
        </w:rPr>
      </w:pPr>
    </w:p>
    <w:p w14:paraId="2C54B45B" w14:textId="77777777" w:rsidR="00B258E0" w:rsidRPr="007809B8" w:rsidRDefault="00B258E0" w:rsidP="00196F6F">
      <w:pPr>
        <w:pStyle w:val="NoSpacing"/>
        <w:jc w:val="both"/>
        <w:rPr>
          <w:rFonts w:ascii="Times New Roman" w:hAnsi="Times New Roman" w:cs="Times New Roman"/>
          <w:b/>
          <w:color w:val="000000" w:themeColor="text1"/>
          <w:sz w:val="24"/>
          <w:szCs w:val="24"/>
        </w:rPr>
      </w:pPr>
    </w:p>
    <w:p w14:paraId="3DBBA548" w14:textId="238E7CC1" w:rsidR="00196F6F" w:rsidRPr="007809B8" w:rsidRDefault="00196F6F" w:rsidP="00196F6F">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lastRenderedPageBreak/>
        <w:t>Šifra 6514 Ostale pristojbe i naknade</w:t>
      </w:r>
    </w:p>
    <w:p w14:paraId="62C080D6" w14:textId="77777777" w:rsidR="00196F6F" w:rsidRPr="007809B8" w:rsidRDefault="00196F6F" w:rsidP="00196F6F">
      <w:pPr>
        <w:pStyle w:val="NoSpacing"/>
        <w:jc w:val="both"/>
        <w:rPr>
          <w:rFonts w:ascii="Times New Roman" w:hAnsi="Times New Roman" w:cs="Times New Roman"/>
          <w:bCs/>
          <w:color w:val="000000" w:themeColor="text1"/>
          <w:sz w:val="24"/>
          <w:szCs w:val="24"/>
        </w:rPr>
      </w:pPr>
    </w:p>
    <w:p w14:paraId="0E1B8F1A" w14:textId="35DA248B" w:rsidR="00196F6F" w:rsidRPr="007809B8" w:rsidRDefault="00196F6F" w:rsidP="00196F6F">
      <w:pPr>
        <w:pStyle w:val="NoSpacing"/>
        <w:jc w:val="both"/>
        <w:rPr>
          <w:rFonts w:ascii="Times New Roman" w:hAnsi="Times New Roman" w:cs="Times New Roman"/>
          <w:bCs/>
          <w:color w:val="000000" w:themeColor="text1"/>
          <w:sz w:val="24"/>
          <w:szCs w:val="24"/>
        </w:rPr>
      </w:pPr>
      <w:r w:rsidRPr="007809B8">
        <w:rPr>
          <w:rFonts w:ascii="Times New Roman" w:hAnsi="Times New Roman" w:cs="Times New Roman"/>
          <w:bCs/>
          <w:color w:val="000000" w:themeColor="text1"/>
          <w:sz w:val="24"/>
          <w:szCs w:val="24"/>
        </w:rPr>
        <w:t>Prihodi po ovoj osnovi ostvareni su u iznosu od 104.536,61 EUR i odnose se na sredstva turističke pristojbe i ostalih nespomenutih pristojbi i naknada te su ostvareni u višem iznosu u odnosu na isto razdoblje prethodne godine zbog višeg ostvarnog iznosa prihoda od turističke pristojbe u odnosu na prethodnu godinu.</w:t>
      </w:r>
      <w:r w:rsidR="00853F97" w:rsidRPr="007809B8">
        <w:rPr>
          <w:color w:val="000000" w:themeColor="text1"/>
        </w:rPr>
        <w:t xml:space="preserve"> </w:t>
      </w:r>
      <w:r w:rsidR="00853F97" w:rsidRPr="007809B8">
        <w:rPr>
          <w:rFonts w:ascii="Times New Roman" w:hAnsi="Times New Roman" w:cs="Times New Roman"/>
          <w:bCs/>
          <w:color w:val="000000" w:themeColor="text1"/>
          <w:sz w:val="24"/>
          <w:szCs w:val="24"/>
        </w:rPr>
        <w:t>Navedeni prihod odnosi se na Općinu Starigrad.</w:t>
      </w:r>
    </w:p>
    <w:p w14:paraId="2172B46E" w14:textId="77777777" w:rsidR="00A86469" w:rsidRPr="007809B8" w:rsidRDefault="00A86469" w:rsidP="00A86469">
      <w:pPr>
        <w:pStyle w:val="NoSpacing"/>
        <w:jc w:val="both"/>
        <w:rPr>
          <w:rFonts w:ascii="Times New Roman" w:hAnsi="Times New Roman" w:cs="Times New Roman"/>
          <w:b/>
          <w:color w:val="000000" w:themeColor="text1"/>
          <w:sz w:val="24"/>
          <w:szCs w:val="24"/>
        </w:rPr>
      </w:pPr>
    </w:p>
    <w:p w14:paraId="488093F6" w14:textId="77777777" w:rsidR="00A86469" w:rsidRPr="007809B8" w:rsidRDefault="00A86469" w:rsidP="00A8646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b/>
          <w:color w:val="000000" w:themeColor="text1"/>
          <w:sz w:val="24"/>
          <w:szCs w:val="24"/>
        </w:rPr>
        <w:t>Šifra 6522 Prihodi vodnog gospodarstva</w:t>
      </w:r>
    </w:p>
    <w:p w14:paraId="07B92075" w14:textId="77777777" w:rsidR="00A86469" w:rsidRPr="007809B8" w:rsidRDefault="00A86469" w:rsidP="00A86469">
      <w:pPr>
        <w:pStyle w:val="NoSpacing"/>
        <w:jc w:val="both"/>
        <w:rPr>
          <w:rFonts w:ascii="Times New Roman" w:hAnsi="Times New Roman" w:cs="Times New Roman"/>
          <w:b/>
          <w:color w:val="000000" w:themeColor="text1"/>
          <w:sz w:val="24"/>
          <w:szCs w:val="24"/>
        </w:rPr>
      </w:pPr>
    </w:p>
    <w:p w14:paraId="641EE50B" w14:textId="7563C4D0" w:rsidR="00A86469" w:rsidRPr="007809B8" w:rsidRDefault="00A86469" w:rsidP="00A8646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Prihodi po ovoj osnovi odnose se na  8 posto vodnog doprinosa naplaćenog na području Općine Starigrad kojeg doznačavaju Hrvatske vode sukladno Zakonu o financiranju vodnog gospodarstva i iznosi </w:t>
      </w:r>
      <w:r w:rsidR="00DA3C25" w:rsidRPr="007809B8">
        <w:rPr>
          <w:rFonts w:ascii="Times New Roman" w:hAnsi="Times New Roman" w:cs="Times New Roman"/>
          <w:color w:val="000000" w:themeColor="text1"/>
          <w:sz w:val="24"/>
          <w:szCs w:val="24"/>
        </w:rPr>
        <w:t>363,22</w:t>
      </w:r>
      <w:r w:rsidR="00AD5D1A" w:rsidRPr="007809B8">
        <w:rPr>
          <w:rFonts w:ascii="Times New Roman" w:hAnsi="Times New Roman" w:cs="Times New Roman"/>
          <w:color w:val="000000" w:themeColor="text1"/>
          <w:sz w:val="24"/>
          <w:szCs w:val="24"/>
        </w:rPr>
        <w:t xml:space="preserve"> EUR</w:t>
      </w:r>
      <w:r w:rsidRPr="007809B8">
        <w:rPr>
          <w:rFonts w:ascii="Times New Roman" w:hAnsi="Times New Roman" w:cs="Times New Roman"/>
          <w:color w:val="000000" w:themeColor="text1"/>
          <w:sz w:val="24"/>
          <w:szCs w:val="24"/>
        </w:rPr>
        <w:t xml:space="preserve"> što je niže od odnosu na prethodn</w:t>
      </w:r>
      <w:r w:rsidR="009750A3" w:rsidRPr="007809B8">
        <w:rPr>
          <w:rFonts w:ascii="Times New Roman" w:hAnsi="Times New Roman" w:cs="Times New Roman"/>
          <w:color w:val="000000" w:themeColor="text1"/>
          <w:sz w:val="24"/>
          <w:szCs w:val="24"/>
        </w:rPr>
        <w:t>u</w:t>
      </w:r>
      <w:r w:rsidRPr="007809B8">
        <w:rPr>
          <w:rFonts w:ascii="Times New Roman" w:hAnsi="Times New Roman" w:cs="Times New Roman"/>
          <w:color w:val="000000" w:themeColor="text1"/>
          <w:sz w:val="24"/>
          <w:szCs w:val="24"/>
        </w:rPr>
        <w:t xml:space="preserve"> godin</w:t>
      </w:r>
      <w:r w:rsidR="009750A3" w:rsidRPr="007809B8">
        <w:rPr>
          <w:rFonts w:ascii="Times New Roman" w:hAnsi="Times New Roman" w:cs="Times New Roman"/>
          <w:color w:val="000000" w:themeColor="text1"/>
          <w:sz w:val="24"/>
          <w:szCs w:val="24"/>
        </w:rPr>
        <w:t>u</w:t>
      </w:r>
      <w:r w:rsidRPr="007809B8">
        <w:rPr>
          <w:rFonts w:ascii="Times New Roman" w:hAnsi="Times New Roman" w:cs="Times New Roman"/>
          <w:color w:val="000000" w:themeColor="text1"/>
          <w:sz w:val="24"/>
          <w:szCs w:val="24"/>
        </w:rPr>
        <w:t>.</w:t>
      </w:r>
      <w:r w:rsidR="00853F97" w:rsidRPr="007809B8">
        <w:rPr>
          <w:color w:val="000000" w:themeColor="text1"/>
        </w:rPr>
        <w:t xml:space="preserve"> </w:t>
      </w:r>
      <w:bookmarkStart w:id="3" w:name="_Hlk190772722"/>
      <w:r w:rsidR="00853F97" w:rsidRPr="007809B8">
        <w:rPr>
          <w:rFonts w:ascii="Times New Roman" w:hAnsi="Times New Roman" w:cs="Times New Roman"/>
          <w:color w:val="000000" w:themeColor="text1"/>
          <w:sz w:val="24"/>
          <w:szCs w:val="24"/>
        </w:rPr>
        <w:t>Navedeni prihod odnosi se na Općinu Starigrad.</w:t>
      </w:r>
      <w:bookmarkEnd w:id="3"/>
    </w:p>
    <w:p w14:paraId="1045CE36" w14:textId="77777777" w:rsidR="00A86469" w:rsidRPr="007809B8" w:rsidRDefault="00A86469" w:rsidP="00A86469">
      <w:pPr>
        <w:pStyle w:val="NoSpacing"/>
        <w:jc w:val="both"/>
        <w:rPr>
          <w:rFonts w:ascii="Times New Roman" w:hAnsi="Times New Roman" w:cs="Times New Roman"/>
          <w:color w:val="000000" w:themeColor="text1"/>
          <w:sz w:val="24"/>
          <w:szCs w:val="24"/>
        </w:rPr>
      </w:pPr>
    </w:p>
    <w:p w14:paraId="6104A0B7" w14:textId="77777777" w:rsidR="00A86469" w:rsidRPr="007809B8" w:rsidRDefault="00A86469" w:rsidP="00A8646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6526 Ostali nespomenuti prihodi</w:t>
      </w:r>
    </w:p>
    <w:p w14:paraId="0996880A" w14:textId="77777777" w:rsidR="00AD5D1A" w:rsidRPr="007809B8" w:rsidRDefault="00AD5D1A" w:rsidP="00AD5D1A">
      <w:pPr>
        <w:pStyle w:val="NoSpacing"/>
        <w:jc w:val="both"/>
        <w:rPr>
          <w:rFonts w:ascii="Times New Roman" w:hAnsi="Times New Roman" w:cs="Times New Roman"/>
          <w:color w:val="000000" w:themeColor="text1"/>
          <w:sz w:val="24"/>
          <w:szCs w:val="24"/>
        </w:rPr>
      </w:pPr>
    </w:p>
    <w:p w14:paraId="6EEDAF43" w14:textId="7EBA57F2" w:rsidR="00AD5D1A" w:rsidRPr="007809B8" w:rsidRDefault="00AD5D1A" w:rsidP="00AD5D1A">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Prihodi po ovoj osnovi ostvareni su u</w:t>
      </w:r>
      <w:r w:rsidR="00DA3C25" w:rsidRPr="007809B8">
        <w:rPr>
          <w:rFonts w:ascii="Times New Roman" w:hAnsi="Times New Roman" w:cs="Times New Roman"/>
          <w:color w:val="000000" w:themeColor="text1"/>
          <w:sz w:val="24"/>
          <w:szCs w:val="24"/>
        </w:rPr>
        <w:t xml:space="preserve"> nižem</w:t>
      </w:r>
      <w:r w:rsidRPr="007809B8">
        <w:rPr>
          <w:rFonts w:ascii="Times New Roman" w:hAnsi="Times New Roman" w:cs="Times New Roman"/>
          <w:color w:val="000000" w:themeColor="text1"/>
          <w:sz w:val="24"/>
          <w:szCs w:val="24"/>
        </w:rPr>
        <w:t xml:space="preserve"> </w:t>
      </w:r>
      <w:r w:rsidR="00DA3C25" w:rsidRPr="007809B8">
        <w:rPr>
          <w:rFonts w:ascii="Times New Roman" w:hAnsi="Times New Roman" w:cs="Times New Roman"/>
          <w:color w:val="000000" w:themeColor="text1"/>
          <w:sz w:val="24"/>
          <w:szCs w:val="24"/>
        </w:rPr>
        <w:t>iz</w:t>
      </w:r>
      <w:r w:rsidRPr="007809B8">
        <w:rPr>
          <w:rFonts w:ascii="Times New Roman" w:hAnsi="Times New Roman" w:cs="Times New Roman"/>
          <w:color w:val="000000" w:themeColor="text1"/>
          <w:sz w:val="24"/>
          <w:szCs w:val="24"/>
        </w:rPr>
        <w:t xml:space="preserve">nosu u odnosu na isto razdoblje prethodne godine jer su u </w:t>
      </w:r>
      <w:r w:rsidR="00DA3C25" w:rsidRPr="007809B8">
        <w:rPr>
          <w:rFonts w:ascii="Times New Roman" w:hAnsi="Times New Roman" w:cs="Times New Roman"/>
          <w:color w:val="000000" w:themeColor="text1"/>
          <w:sz w:val="24"/>
          <w:szCs w:val="24"/>
        </w:rPr>
        <w:t>prošloj</w:t>
      </w:r>
      <w:r w:rsidRPr="007809B8">
        <w:rPr>
          <w:rFonts w:ascii="Times New Roman" w:hAnsi="Times New Roman" w:cs="Times New Roman"/>
          <w:color w:val="000000" w:themeColor="text1"/>
          <w:sz w:val="24"/>
          <w:szCs w:val="24"/>
        </w:rPr>
        <w:t xml:space="preserve"> godini na ovaj konto knjiženi povrati sredstava udruga za neiskorištena sredstva iz prethodne godine sukladno dostavljenim izvješćima, </w:t>
      </w:r>
      <w:r w:rsidR="00DA3C25" w:rsidRPr="007809B8">
        <w:rPr>
          <w:rFonts w:ascii="Times New Roman" w:hAnsi="Times New Roman" w:cs="Times New Roman"/>
          <w:color w:val="000000" w:themeColor="text1"/>
          <w:sz w:val="24"/>
          <w:szCs w:val="24"/>
        </w:rPr>
        <w:t xml:space="preserve">te </w:t>
      </w:r>
      <w:r w:rsidRPr="007809B8">
        <w:rPr>
          <w:rFonts w:ascii="Times New Roman" w:hAnsi="Times New Roman" w:cs="Times New Roman"/>
          <w:color w:val="000000" w:themeColor="text1"/>
          <w:sz w:val="24"/>
          <w:szCs w:val="24"/>
        </w:rPr>
        <w:t>povrat sredstava od HEP Opskrbe d.o.o. za preplaćena sredstva</w:t>
      </w:r>
      <w:r w:rsidR="00DA3C25" w:rsidRPr="007809B8">
        <w:rPr>
          <w:rFonts w:ascii="Times New Roman" w:hAnsi="Times New Roman" w:cs="Times New Roman"/>
          <w:color w:val="000000" w:themeColor="text1"/>
          <w:sz w:val="24"/>
          <w:szCs w:val="24"/>
        </w:rPr>
        <w:t>.</w:t>
      </w:r>
      <w:r w:rsidR="001138A8" w:rsidRPr="007809B8">
        <w:rPr>
          <w:color w:val="000000" w:themeColor="text1"/>
        </w:rPr>
        <w:t xml:space="preserve"> </w:t>
      </w:r>
      <w:r w:rsidR="001138A8" w:rsidRPr="007809B8">
        <w:rPr>
          <w:rFonts w:ascii="Times New Roman" w:hAnsi="Times New Roman" w:cs="Times New Roman"/>
          <w:color w:val="000000" w:themeColor="text1"/>
          <w:sz w:val="24"/>
          <w:szCs w:val="24"/>
        </w:rPr>
        <w:t>Prihodi po ovoj osnovi kod Djećjeg vrtića Osmjeh također su ostvareni u višem iznosu u odnosu na isto razdoblje prošle godine zbog većeg broja korisnika vrtića.</w:t>
      </w:r>
    </w:p>
    <w:p w14:paraId="2F69900E" w14:textId="77777777" w:rsidR="00A86469" w:rsidRPr="007809B8" w:rsidRDefault="00A86469" w:rsidP="00A86469">
      <w:pPr>
        <w:pStyle w:val="NoSpacing"/>
        <w:jc w:val="both"/>
        <w:rPr>
          <w:rFonts w:ascii="Times New Roman" w:hAnsi="Times New Roman" w:cs="Times New Roman"/>
          <w:color w:val="000000" w:themeColor="text1"/>
          <w:sz w:val="24"/>
          <w:szCs w:val="24"/>
        </w:rPr>
      </w:pPr>
    </w:p>
    <w:p w14:paraId="7FC84685" w14:textId="77777777" w:rsidR="00AD5D1A" w:rsidRPr="007809B8" w:rsidRDefault="00A86469" w:rsidP="00A8646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w:t>
      </w:r>
      <w:r w:rsidR="009750A3" w:rsidRPr="007809B8">
        <w:rPr>
          <w:rFonts w:ascii="Times New Roman" w:hAnsi="Times New Roman" w:cs="Times New Roman"/>
          <w:b/>
          <w:color w:val="000000" w:themeColor="text1"/>
          <w:sz w:val="24"/>
          <w:szCs w:val="24"/>
        </w:rPr>
        <w:t xml:space="preserve"> </w:t>
      </w:r>
      <w:r w:rsidRPr="007809B8">
        <w:rPr>
          <w:rFonts w:ascii="Times New Roman" w:hAnsi="Times New Roman" w:cs="Times New Roman"/>
          <w:b/>
          <w:color w:val="000000" w:themeColor="text1"/>
          <w:sz w:val="24"/>
          <w:szCs w:val="24"/>
        </w:rPr>
        <w:t>6531 Komunalni doprinosi</w:t>
      </w:r>
    </w:p>
    <w:p w14:paraId="41464990" w14:textId="77777777" w:rsidR="00AD5D1A" w:rsidRPr="007809B8" w:rsidRDefault="00AD5D1A" w:rsidP="00A86469">
      <w:pPr>
        <w:pStyle w:val="NoSpacing"/>
        <w:jc w:val="both"/>
        <w:rPr>
          <w:rFonts w:ascii="Times New Roman" w:hAnsi="Times New Roman" w:cs="Times New Roman"/>
          <w:b/>
          <w:color w:val="000000" w:themeColor="text1"/>
          <w:sz w:val="24"/>
          <w:szCs w:val="24"/>
        </w:rPr>
      </w:pPr>
    </w:p>
    <w:p w14:paraId="4080ECDC" w14:textId="53C01C59" w:rsidR="00AD5D1A" w:rsidRPr="007809B8" w:rsidRDefault="00AD5D1A" w:rsidP="00AD5D1A">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Prihodi po ovoj osnovi ostvareni su u znatno </w:t>
      </w:r>
      <w:r w:rsidR="00DA3C25" w:rsidRPr="007809B8">
        <w:rPr>
          <w:rFonts w:ascii="Times New Roman" w:hAnsi="Times New Roman" w:cs="Times New Roman"/>
          <w:color w:val="000000" w:themeColor="text1"/>
          <w:sz w:val="24"/>
          <w:szCs w:val="24"/>
        </w:rPr>
        <w:t>višem</w:t>
      </w:r>
      <w:r w:rsidRPr="007809B8">
        <w:rPr>
          <w:rFonts w:ascii="Times New Roman" w:hAnsi="Times New Roman" w:cs="Times New Roman"/>
          <w:color w:val="000000" w:themeColor="text1"/>
          <w:sz w:val="24"/>
          <w:szCs w:val="24"/>
        </w:rPr>
        <w:t xml:space="preserve"> iznosu u odnosu na isto razdoblje prethodne godine radi </w:t>
      </w:r>
      <w:r w:rsidR="004E200F" w:rsidRPr="007809B8">
        <w:rPr>
          <w:rFonts w:ascii="Times New Roman" w:hAnsi="Times New Roman" w:cs="Times New Roman"/>
          <w:color w:val="000000" w:themeColor="text1"/>
          <w:sz w:val="24"/>
          <w:szCs w:val="24"/>
        </w:rPr>
        <w:t xml:space="preserve">puno </w:t>
      </w:r>
      <w:r w:rsidRPr="007809B8">
        <w:rPr>
          <w:rFonts w:ascii="Times New Roman" w:hAnsi="Times New Roman" w:cs="Times New Roman"/>
          <w:color w:val="000000" w:themeColor="text1"/>
          <w:sz w:val="24"/>
          <w:szCs w:val="24"/>
        </w:rPr>
        <w:t xml:space="preserve">većeg broja izdanih rješenja o komunalnom doprinosu </w:t>
      </w:r>
      <w:r w:rsidR="004E200F" w:rsidRPr="007809B8">
        <w:rPr>
          <w:rFonts w:ascii="Times New Roman" w:hAnsi="Times New Roman" w:cs="Times New Roman"/>
          <w:color w:val="000000" w:themeColor="text1"/>
          <w:sz w:val="24"/>
          <w:szCs w:val="24"/>
        </w:rPr>
        <w:t xml:space="preserve">jer je zaposlena osoba za rad na rješenjima  i radi praćenja naplate i obrade neplaćenih rješenja opomenama i ovrhama. </w:t>
      </w:r>
      <w:r w:rsidR="001138A8" w:rsidRPr="007809B8">
        <w:rPr>
          <w:rFonts w:ascii="Times New Roman" w:hAnsi="Times New Roman" w:cs="Times New Roman"/>
          <w:color w:val="000000" w:themeColor="text1"/>
          <w:sz w:val="24"/>
          <w:szCs w:val="24"/>
        </w:rPr>
        <w:t>Navedeni prihod odnosi se na Općinu Starigrad.</w:t>
      </w:r>
    </w:p>
    <w:p w14:paraId="2D0B7BB4" w14:textId="77777777" w:rsidR="00A86469" w:rsidRPr="007809B8" w:rsidRDefault="00A86469" w:rsidP="00A86469">
      <w:pPr>
        <w:pStyle w:val="NoSpacing"/>
        <w:jc w:val="both"/>
        <w:rPr>
          <w:rFonts w:ascii="Times New Roman" w:hAnsi="Times New Roman" w:cs="Times New Roman"/>
          <w:b/>
          <w:color w:val="000000" w:themeColor="text1"/>
          <w:sz w:val="24"/>
          <w:szCs w:val="24"/>
        </w:rPr>
      </w:pPr>
    </w:p>
    <w:p w14:paraId="2C9582AE" w14:textId="2FFDD1F7" w:rsidR="00A86469" w:rsidRPr="007809B8" w:rsidRDefault="00A86469" w:rsidP="00A8646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6</w:t>
      </w:r>
      <w:r w:rsidR="004E200F" w:rsidRPr="007809B8">
        <w:rPr>
          <w:rFonts w:ascii="Times New Roman" w:hAnsi="Times New Roman" w:cs="Times New Roman"/>
          <w:b/>
          <w:color w:val="000000" w:themeColor="text1"/>
          <w:sz w:val="24"/>
          <w:szCs w:val="24"/>
        </w:rPr>
        <w:t>819</w:t>
      </w:r>
      <w:r w:rsidRPr="007809B8">
        <w:rPr>
          <w:rFonts w:ascii="Times New Roman" w:hAnsi="Times New Roman" w:cs="Times New Roman"/>
          <w:b/>
          <w:color w:val="000000" w:themeColor="text1"/>
          <w:sz w:val="24"/>
          <w:szCs w:val="24"/>
        </w:rPr>
        <w:t xml:space="preserve"> </w:t>
      </w:r>
      <w:r w:rsidR="004E200F" w:rsidRPr="007809B8">
        <w:rPr>
          <w:rFonts w:ascii="Times New Roman" w:hAnsi="Times New Roman" w:cs="Times New Roman"/>
          <w:b/>
          <w:color w:val="000000" w:themeColor="text1"/>
          <w:sz w:val="24"/>
          <w:szCs w:val="24"/>
        </w:rPr>
        <w:t>Ostale kazne</w:t>
      </w:r>
      <w:r w:rsidRPr="007809B8">
        <w:rPr>
          <w:rFonts w:ascii="Times New Roman" w:hAnsi="Times New Roman" w:cs="Times New Roman"/>
          <w:b/>
          <w:color w:val="000000" w:themeColor="text1"/>
          <w:sz w:val="24"/>
          <w:szCs w:val="24"/>
        </w:rPr>
        <w:t xml:space="preserve"> </w:t>
      </w:r>
    </w:p>
    <w:p w14:paraId="7EC32253" w14:textId="77777777" w:rsidR="00A86469" w:rsidRPr="007809B8" w:rsidRDefault="00A86469" w:rsidP="00A86469">
      <w:pPr>
        <w:pStyle w:val="NoSpacing"/>
        <w:jc w:val="both"/>
        <w:rPr>
          <w:rFonts w:ascii="Times New Roman" w:hAnsi="Times New Roman" w:cs="Times New Roman"/>
          <w:color w:val="000000" w:themeColor="text1"/>
          <w:sz w:val="24"/>
          <w:szCs w:val="24"/>
        </w:rPr>
      </w:pPr>
    </w:p>
    <w:p w14:paraId="43689564" w14:textId="5E77D90C" w:rsidR="004E200F" w:rsidRPr="007809B8" w:rsidRDefault="00A86469" w:rsidP="00A8646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Prihodi po ovoj osnovi odnose se na sredstva naplate </w:t>
      </w:r>
      <w:r w:rsidR="004E200F" w:rsidRPr="007809B8">
        <w:rPr>
          <w:rFonts w:ascii="Times New Roman" w:hAnsi="Times New Roman" w:cs="Times New Roman"/>
          <w:color w:val="000000" w:themeColor="text1"/>
          <w:sz w:val="24"/>
          <w:szCs w:val="24"/>
        </w:rPr>
        <w:t>ugovorne kazne za kašnjenje, dok u prethodnoj godini nisu ostvarena sredstva po ovoj osnovi.</w:t>
      </w:r>
      <w:r w:rsidR="001138A8" w:rsidRPr="007809B8">
        <w:rPr>
          <w:color w:val="000000" w:themeColor="text1"/>
        </w:rPr>
        <w:t xml:space="preserve"> </w:t>
      </w:r>
      <w:r w:rsidR="001138A8" w:rsidRPr="007809B8">
        <w:rPr>
          <w:rFonts w:ascii="Times New Roman" w:hAnsi="Times New Roman" w:cs="Times New Roman"/>
          <w:color w:val="000000" w:themeColor="text1"/>
          <w:sz w:val="24"/>
          <w:szCs w:val="24"/>
        </w:rPr>
        <w:t>Navedeni prihod odnosi se na Općinu Starigrad.</w:t>
      </w:r>
    </w:p>
    <w:p w14:paraId="5ECCF6C8" w14:textId="77777777" w:rsidR="004E200F" w:rsidRPr="007809B8" w:rsidRDefault="004E200F" w:rsidP="00A86469">
      <w:pPr>
        <w:pStyle w:val="NoSpacing"/>
        <w:jc w:val="both"/>
        <w:rPr>
          <w:rFonts w:ascii="Times New Roman" w:hAnsi="Times New Roman" w:cs="Times New Roman"/>
          <w:color w:val="000000" w:themeColor="text1"/>
          <w:sz w:val="24"/>
          <w:szCs w:val="24"/>
        </w:rPr>
      </w:pPr>
    </w:p>
    <w:p w14:paraId="0CFE4E57" w14:textId="77777777" w:rsidR="00316EB9" w:rsidRPr="007809B8" w:rsidRDefault="00316EB9" w:rsidP="00316EB9">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3111 Plaće za redovan rad</w:t>
      </w:r>
    </w:p>
    <w:p w14:paraId="13101B7A" w14:textId="77777777" w:rsidR="00316EB9" w:rsidRPr="007809B8" w:rsidRDefault="00316EB9" w:rsidP="00316EB9">
      <w:pPr>
        <w:pStyle w:val="NoSpacing"/>
        <w:jc w:val="both"/>
        <w:rPr>
          <w:rFonts w:ascii="Times New Roman" w:hAnsi="Times New Roman" w:cs="Times New Roman"/>
          <w:color w:val="000000" w:themeColor="text1"/>
          <w:sz w:val="24"/>
          <w:szCs w:val="24"/>
        </w:rPr>
      </w:pPr>
    </w:p>
    <w:p w14:paraId="09385C44" w14:textId="77777777" w:rsidR="007809B8" w:rsidRDefault="00316EB9" w:rsidP="00316EB9">
      <w:pPr>
        <w:pStyle w:val="NoSpacing"/>
        <w:jc w:val="both"/>
        <w:rPr>
          <w:rFonts w:ascii="Times New Roman" w:hAnsi="Times New Roman" w:cs="Times New Roman"/>
          <w:color w:val="000000" w:themeColor="text1"/>
          <w:sz w:val="24"/>
          <w:szCs w:val="24"/>
        </w:rPr>
      </w:pPr>
      <w:bookmarkStart w:id="4" w:name="_Hlk179371317"/>
      <w:r w:rsidRPr="007809B8">
        <w:rPr>
          <w:rFonts w:ascii="Times New Roman" w:hAnsi="Times New Roman" w:cs="Times New Roman"/>
          <w:color w:val="000000" w:themeColor="text1"/>
          <w:sz w:val="24"/>
          <w:szCs w:val="24"/>
        </w:rPr>
        <w:t>Rashodi po ovoj osnovi su viši u odnosu na isto razdoblje prethodne godine</w:t>
      </w:r>
      <w:r w:rsidR="001138A8" w:rsidRPr="007809B8">
        <w:rPr>
          <w:color w:val="000000" w:themeColor="text1"/>
        </w:rPr>
        <w:t xml:space="preserve"> </w:t>
      </w:r>
      <w:r w:rsidR="001138A8" w:rsidRPr="007809B8">
        <w:rPr>
          <w:rFonts w:ascii="Times New Roman" w:hAnsi="Times New Roman" w:cs="Times New Roman"/>
          <w:color w:val="000000" w:themeColor="text1"/>
          <w:sz w:val="24"/>
          <w:szCs w:val="24"/>
        </w:rPr>
        <w:t>i kod Općine Starigrad i kod Dječjeg vrtića Osmjeh</w:t>
      </w:r>
      <w:r w:rsidRPr="007809B8">
        <w:rPr>
          <w:rFonts w:ascii="Times New Roman" w:hAnsi="Times New Roman" w:cs="Times New Roman"/>
          <w:color w:val="000000" w:themeColor="text1"/>
          <w:sz w:val="24"/>
          <w:szCs w:val="24"/>
        </w:rPr>
        <w:t xml:space="preserve"> jer su povećane osnovice za isplatu plaća i radi većeg broja zaposlenih u ovoj godini.</w:t>
      </w:r>
    </w:p>
    <w:p w14:paraId="3FB7287D" w14:textId="133F94B3" w:rsidR="00316EB9" w:rsidRPr="007809B8" w:rsidRDefault="00316EB9" w:rsidP="00316EB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b/>
          <w:bCs/>
          <w:color w:val="000000" w:themeColor="text1"/>
          <w:sz w:val="24"/>
          <w:szCs w:val="24"/>
        </w:rPr>
        <w:lastRenderedPageBreak/>
        <w:t>Šifra 312 Ostali rashodi za zaposlene</w:t>
      </w:r>
    </w:p>
    <w:p w14:paraId="70991E72" w14:textId="77777777" w:rsidR="00316EB9" w:rsidRPr="007809B8" w:rsidRDefault="00316EB9" w:rsidP="00316EB9">
      <w:pPr>
        <w:pStyle w:val="NoSpacing"/>
        <w:jc w:val="both"/>
        <w:rPr>
          <w:rFonts w:ascii="Times New Roman" w:hAnsi="Times New Roman" w:cs="Times New Roman"/>
          <w:color w:val="000000" w:themeColor="text1"/>
          <w:sz w:val="24"/>
          <w:szCs w:val="24"/>
        </w:rPr>
      </w:pPr>
    </w:p>
    <w:p w14:paraId="717C18D2" w14:textId="0DDDC1D1" w:rsidR="00316EB9" w:rsidRPr="007809B8" w:rsidRDefault="00316EB9" w:rsidP="00316EB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Rashodi po ovoj osnovi su viši u odnosu na isto razdoblje prethodne godine jer su u istom razdoblju ove godine isplaćene dvije jubilarne nagrade zaposlenicima i </w:t>
      </w:r>
      <w:bookmarkStart w:id="5" w:name="_Hlk190772826"/>
      <w:r w:rsidRPr="007809B8">
        <w:rPr>
          <w:rFonts w:ascii="Times New Roman" w:hAnsi="Times New Roman" w:cs="Times New Roman"/>
          <w:color w:val="000000" w:themeColor="text1"/>
          <w:sz w:val="24"/>
          <w:szCs w:val="24"/>
        </w:rPr>
        <w:t>jer smo počeli isplaćivati zaposlenicima naknade za topli obrok</w:t>
      </w:r>
      <w:r w:rsidR="001138A8" w:rsidRPr="007809B8">
        <w:rPr>
          <w:rFonts w:ascii="Times New Roman" w:hAnsi="Times New Roman" w:cs="Times New Roman"/>
          <w:color w:val="000000" w:themeColor="text1"/>
          <w:sz w:val="24"/>
          <w:szCs w:val="24"/>
        </w:rPr>
        <w:t xml:space="preserve"> </w:t>
      </w:r>
      <w:bookmarkEnd w:id="5"/>
      <w:r w:rsidR="001138A8" w:rsidRPr="007809B8">
        <w:rPr>
          <w:rFonts w:ascii="Times New Roman" w:hAnsi="Times New Roman" w:cs="Times New Roman"/>
          <w:color w:val="000000" w:themeColor="text1"/>
          <w:sz w:val="24"/>
          <w:szCs w:val="24"/>
        </w:rPr>
        <w:t>kod Općine Starigrad, dok su kod dječjeg vrtića Osmjeh također viši radi isplate zaposlenicima naknade za topli obrok.</w:t>
      </w:r>
    </w:p>
    <w:p w14:paraId="5E7C95BF" w14:textId="77777777" w:rsidR="00316EB9" w:rsidRPr="007809B8" w:rsidRDefault="00316EB9" w:rsidP="00316EB9">
      <w:pPr>
        <w:pStyle w:val="NoSpacing"/>
        <w:jc w:val="both"/>
        <w:rPr>
          <w:rFonts w:ascii="Times New Roman" w:hAnsi="Times New Roman" w:cs="Times New Roman"/>
          <w:color w:val="000000" w:themeColor="text1"/>
          <w:sz w:val="24"/>
          <w:szCs w:val="24"/>
        </w:rPr>
      </w:pPr>
    </w:p>
    <w:p w14:paraId="42E97122" w14:textId="77777777" w:rsidR="00316EB9" w:rsidRPr="007809B8" w:rsidRDefault="00316EB9" w:rsidP="00316EB9">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3132 Doprinosi za obvezno zdravstveno osiguranje</w:t>
      </w:r>
    </w:p>
    <w:p w14:paraId="10A60FAE" w14:textId="77777777" w:rsidR="00316EB9" w:rsidRPr="007809B8" w:rsidRDefault="00316EB9" w:rsidP="00316EB9">
      <w:pPr>
        <w:pStyle w:val="NoSpacing"/>
        <w:jc w:val="both"/>
        <w:rPr>
          <w:rFonts w:ascii="Times New Roman" w:hAnsi="Times New Roman" w:cs="Times New Roman"/>
          <w:color w:val="000000" w:themeColor="text1"/>
          <w:sz w:val="24"/>
          <w:szCs w:val="24"/>
        </w:rPr>
      </w:pPr>
    </w:p>
    <w:p w14:paraId="5B84361A" w14:textId="476DF99A" w:rsidR="00316EB9" w:rsidRPr="007809B8" w:rsidRDefault="00316EB9" w:rsidP="00316EB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Rashodi po ovoj osnovi su viši u odnosu na isto razdoblje prethodne godine</w:t>
      </w:r>
      <w:r w:rsidR="00803AED" w:rsidRPr="007809B8">
        <w:rPr>
          <w:color w:val="000000" w:themeColor="text1"/>
        </w:rPr>
        <w:t xml:space="preserve"> </w:t>
      </w:r>
      <w:r w:rsidR="00803AED" w:rsidRPr="007809B8">
        <w:rPr>
          <w:rFonts w:ascii="Times New Roman" w:hAnsi="Times New Roman" w:cs="Times New Roman"/>
          <w:color w:val="000000" w:themeColor="text1"/>
          <w:sz w:val="24"/>
          <w:szCs w:val="24"/>
        </w:rPr>
        <w:t>i kod Općine Starigrad i kod Dječjeg vrtića Osmjeh</w:t>
      </w:r>
      <w:r w:rsidRPr="007809B8">
        <w:rPr>
          <w:rFonts w:ascii="Times New Roman" w:hAnsi="Times New Roman" w:cs="Times New Roman"/>
          <w:color w:val="000000" w:themeColor="text1"/>
          <w:sz w:val="24"/>
          <w:szCs w:val="24"/>
        </w:rPr>
        <w:t xml:space="preserve"> jer su povećane osnovice za isplatu plaća i radi većeg broja zaposlenih u ovoj godini.</w:t>
      </w:r>
    </w:p>
    <w:p w14:paraId="4CF20921" w14:textId="77777777" w:rsidR="00CF07BE" w:rsidRPr="007809B8" w:rsidRDefault="00CF07BE" w:rsidP="00316EB9">
      <w:pPr>
        <w:pStyle w:val="NoSpacing"/>
        <w:jc w:val="both"/>
        <w:rPr>
          <w:rFonts w:ascii="Times New Roman" w:hAnsi="Times New Roman" w:cs="Times New Roman"/>
          <w:color w:val="000000" w:themeColor="text1"/>
          <w:sz w:val="24"/>
          <w:szCs w:val="24"/>
        </w:rPr>
      </w:pPr>
    </w:p>
    <w:p w14:paraId="73D2835B" w14:textId="77777777" w:rsidR="00CF07BE" w:rsidRPr="007809B8" w:rsidRDefault="00CF07BE" w:rsidP="00CF07BE">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 xml:space="preserve">Šifra 3211 Službena putovanja </w:t>
      </w:r>
    </w:p>
    <w:p w14:paraId="6E063F21" w14:textId="77777777" w:rsidR="00CF07BE" w:rsidRPr="007809B8" w:rsidRDefault="00CF07BE" w:rsidP="00CF07BE">
      <w:pPr>
        <w:pStyle w:val="NoSpacing"/>
        <w:jc w:val="both"/>
        <w:rPr>
          <w:rFonts w:ascii="Times New Roman" w:hAnsi="Times New Roman" w:cs="Times New Roman"/>
          <w:color w:val="000000" w:themeColor="text1"/>
          <w:sz w:val="24"/>
          <w:szCs w:val="24"/>
        </w:rPr>
      </w:pPr>
    </w:p>
    <w:p w14:paraId="58D100FD" w14:textId="7734EC0F" w:rsidR="00CF07BE" w:rsidRPr="007809B8" w:rsidRDefault="00CF07BE" w:rsidP="00CF07BE">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Rashodi po ovoj osnovi su niži u odnosu na isto razdoblje prethodne godine jer je u prethodnoj godini isplaćivana loco vožnja zaposlenicima, a u ovoj nije jer je nabavljen u prethodnoj godini službeni automobil za potrebe komunalnog redara.</w:t>
      </w:r>
      <w:r w:rsidR="00803AED" w:rsidRPr="007809B8">
        <w:rPr>
          <w:color w:val="000000" w:themeColor="text1"/>
        </w:rPr>
        <w:t xml:space="preserve"> </w:t>
      </w:r>
      <w:bookmarkStart w:id="6" w:name="_Hlk190774085"/>
      <w:r w:rsidR="00803AED" w:rsidRPr="007809B8">
        <w:rPr>
          <w:rFonts w:ascii="Times New Roman" w:hAnsi="Times New Roman" w:cs="Times New Roman"/>
          <w:color w:val="000000" w:themeColor="text1"/>
          <w:sz w:val="24"/>
          <w:szCs w:val="24"/>
        </w:rPr>
        <w:t>Navedni rashodi odnose se na Općinu Starigrad.</w:t>
      </w:r>
      <w:bookmarkEnd w:id="6"/>
    </w:p>
    <w:p w14:paraId="4778B2F2" w14:textId="77777777" w:rsidR="00171813" w:rsidRPr="007809B8" w:rsidRDefault="00171813" w:rsidP="00CF07BE">
      <w:pPr>
        <w:pStyle w:val="NoSpacing"/>
        <w:jc w:val="both"/>
        <w:rPr>
          <w:rFonts w:ascii="Times New Roman" w:hAnsi="Times New Roman" w:cs="Times New Roman"/>
          <w:color w:val="000000" w:themeColor="text1"/>
          <w:sz w:val="24"/>
          <w:szCs w:val="24"/>
        </w:rPr>
      </w:pPr>
    </w:p>
    <w:p w14:paraId="7FB82A95" w14:textId="77777777" w:rsidR="00171813" w:rsidRPr="007809B8" w:rsidRDefault="00171813" w:rsidP="00171813">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b/>
          <w:color w:val="000000" w:themeColor="text1"/>
          <w:sz w:val="24"/>
          <w:szCs w:val="24"/>
        </w:rPr>
        <w:t>Šifra 3212 Naknade za prijevoz, za rad na terenu i odvojeni život</w:t>
      </w:r>
    </w:p>
    <w:p w14:paraId="574698F4" w14:textId="77777777" w:rsidR="00171813" w:rsidRPr="007809B8" w:rsidRDefault="00171813" w:rsidP="00171813">
      <w:pPr>
        <w:pStyle w:val="NoSpacing"/>
        <w:jc w:val="both"/>
        <w:rPr>
          <w:rFonts w:ascii="Times New Roman" w:hAnsi="Times New Roman" w:cs="Times New Roman"/>
          <w:color w:val="000000" w:themeColor="text1"/>
          <w:sz w:val="24"/>
          <w:szCs w:val="24"/>
        </w:rPr>
      </w:pPr>
    </w:p>
    <w:p w14:paraId="4A66A82D" w14:textId="1487FD6C" w:rsidR="00171813" w:rsidRPr="007809B8" w:rsidRDefault="00171813" w:rsidP="00171813">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Rashodi po ovoj osnovi su viši u odnosu na prethodnu godinu kod Dječjeg vrtića Osmjeh zbog većeg iznosa isplate naknade za prijevoz na posao i sa posla radi većeg broja zaposlenika, dok je kod Općine Starigrad na istoj razini kao i prethodne godine.</w:t>
      </w:r>
    </w:p>
    <w:bookmarkEnd w:id="4"/>
    <w:p w14:paraId="29584D54" w14:textId="77777777" w:rsidR="00AD5D1A" w:rsidRPr="007809B8" w:rsidRDefault="00AD5D1A" w:rsidP="004A2A3B">
      <w:pPr>
        <w:pStyle w:val="NoSpacing"/>
        <w:jc w:val="both"/>
        <w:rPr>
          <w:rFonts w:ascii="Times New Roman" w:hAnsi="Times New Roman" w:cs="Times New Roman"/>
          <w:b/>
          <w:color w:val="000000" w:themeColor="text1"/>
          <w:sz w:val="24"/>
          <w:szCs w:val="24"/>
        </w:rPr>
      </w:pPr>
    </w:p>
    <w:p w14:paraId="1287B057" w14:textId="16D1CFF9" w:rsidR="00CF07BE" w:rsidRPr="007809B8" w:rsidRDefault="00CF07BE" w:rsidP="00CF07BE">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3213 Stručno usavršavanje zaposlenika</w:t>
      </w:r>
    </w:p>
    <w:p w14:paraId="7A84BE63" w14:textId="77777777" w:rsidR="00CF07BE" w:rsidRPr="007809B8" w:rsidRDefault="00CF07BE" w:rsidP="00CF07BE">
      <w:pPr>
        <w:pStyle w:val="NoSpacing"/>
        <w:jc w:val="both"/>
        <w:rPr>
          <w:rFonts w:ascii="Times New Roman" w:hAnsi="Times New Roman" w:cs="Times New Roman"/>
          <w:color w:val="000000" w:themeColor="text1"/>
          <w:sz w:val="24"/>
          <w:szCs w:val="24"/>
        </w:rPr>
      </w:pPr>
    </w:p>
    <w:p w14:paraId="6F071219" w14:textId="7E4DC0CE" w:rsidR="00B2364F" w:rsidRPr="007809B8" w:rsidRDefault="00CF07BE" w:rsidP="00CF07BE">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Rashodi po ovoj osnovi su viši u odnosu isto razdoblje prethodne godine </w:t>
      </w:r>
      <w:r w:rsidR="00171813" w:rsidRPr="007809B8">
        <w:rPr>
          <w:rFonts w:ascii="Times New Roman" w:hAnsi="Times New Roman" w:cs="Times New Roman"/>
          <w:color w:val="000000" w:themeColor="text1"/>
          <w:sz w:val="24"/>
          <w:szCs w:val="24"/>
        </w:rPr>
        <w:t xml:space="preserve">i kod Općine Starigrad i kod Dječjeg vrtića Osmjeh </w:t>
      </w:r>
      <w:r w:rsidRPr="007809B8">
        <w:rPr>
          <w:rFonts w:ascii="Times New Roman" w:hAnsi="Times New Roman" w:cs="Times New Roman"/>
          <w:color w:val="000000" w:themeColor="text1"/>
          <w:sz w:val="24"/>
          <w:szCs w:val="24"/>
        </w:rPr>
        <w:t>zbog pohađanja većeg broja seminara i edukacija, odnosno stručnog usavršavanja u ovom razdoblju</w:t>
      </w:r>
      <w:r w:rsidR="00171813" w:rsidRPr="007809B8">
        <w:rPr>
          <w:rFonts w:ascii="Times New Roman" w:hAnsi="Times New Roman" w:cs="Times New Roman"/>
          <w:color w:val="000000" w:themeColor="text1"/>
          <w:sz w:val="24"/>
          <w:szCs w:val="24"/>
        </w:rPr>
        <w:t xml:space="preserve">. </w:t>
      </w:r>
    </w:p>
    <w:p w14:paraId="456E5679" w14:textId="77777777" w:rsidR="00CF07BE" w:rsidRPr="007809B8" w:rsidRDefault="00CF07BE" w:rsidP="00CF07BE">
      <w:pPr>
        <w:pStyle w:val="NoSpacing"/>
        <w:jc w:val="both"/>
        <w:rPr>
          <w:rFonts w:ascii="Times New Roman" w:hAnsi="Times New Roman" w:cs="Times New Roman"/>
          <w:color w:val="000000" w:themeColor="text1"/>
          <w:sz w:val="24"/>
          <w:szCs w:val="24"/>
        </w:rPr>
      </w:pPr>
    </w:p>
    <w:p w14:paraId="7B264B09" w14:textId="77777777" w:rsidR="004A2A3B" w:rsidRPr="007809B8" w:rsidRDefault="004A2A3B" w:rsidP="00B2364F">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3221 Uredski materijal i ostali materijalni rashodi</w:t>
      </w:r>
    </w:p>
    <w:p w14:paraId="07199A59" w14:textId="77777777" w:rsidR="004A2A3B" w:rsidRPr="007809B8" w:rsidRDefault="004A2A3B" w:rsidP="004A2A3B">
      <w:pPr>
        <w:pStyle w:val="NoSpacing"/>
        <w:jc w:val="both"/>
        <w:rPr>
          <w:rFonts w:ascii="Times New Roman" w:hAnsi="Times New Roman" w:cs="Times New Roman"/>
          <w:color w:val="000000" w:themeColor="text1"/>
          <w:sz w:val="24"/>
          <w:szCs w:val="24"/>
        </w:rPr>
      </w:pPr>
    </w:p>
    <w:p w14:paraId="7C430864" w14:textId="0582CA95" w:rsidR="004A2A3B" w:rsidRPr="007809B8" w:rsidRDefault="004A2A3B" w:rsidP="004A2A3B">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Rashodi po ovoj osnovi</w:t>
      </w:r>
      <w:r w:rsidR="00171813" w:rsidRPr="007809B8">
        <w:rPr>
          <w:rFonts w:ascii="Times New Roman" w:hAnsi="Times New Roman" w:cs="Times New Roman"/>
          <w:color w:val="000000" w:themeColor="text1"/>
          <w:sz w:val="24"/>
          <w:szCs w:val="24"/>
        </w:rPr>
        <w:t xml:space="preserve"> kod Općine Starigrad</w:t>
      </w:r>
      <w:r w:rsidRPr="007809B8">
        <w:rPr>
          <w:rFonts w:ascii="Times New Roman" w:hAnsi="Times New Roman" w:cs="Times New Roman"/>
          <w:color w:val="000000" w:themeColor="text1"/>
          <w:sz w:val="24"/>
          <w:szCs w:val="24"/>
        </w:rPr>
        <w:t xml:space="preserve"> </w:t>
      </w:r>
      <w:r w:rsidR="00B2364F" w:rsidRPr="007809B8">
        <w:rPr>
          <w:rFonts w:ascii="Times New Roman" w:hAnsi="Times New Roman" w:cs="Times New Roman"/>
          <w:color w:val="000000" w:themeColor="text1"/>
          <w:sz w:val="24"/>
          <w:szCs w:val="24"/>
        </w:rPr>
        <w:t>viši</w:t>
      </w:r>
      <w:r w:rsidRPr="007809B8">
        <w:rPr>
          <w:rFonts w:ascii="Times New Roman" w:hAnsi="Times New Roman" w:cs="Times New Roman"/>
          <w:color w:val="000000" w:themeColor="text1"/>
          <w:sz w:val="24"/>
          <w:szCs w:val="24"/>
        </w:rPr>
        <w:t xml:space="preserve"> su u odnosu na prethodnu godinu</w:t>
      </w:r>
      <w:r w:rsidR="00171813" w:rsidRPr="007809B8">
        <w:rPr>
          <w:rFonts w:ascii="Times New Roman" w:hAnsi="Times New Roman" w:cs="Times New Roman"/>
          <w:color w:val="000000" w:themeColor="text1"/>
          <w:sz w:val="24"/>
          <w:szCs w:val="24"/>
        </w:rPr>
        <w:t>, a kod Dječjeg vrtića niži</w:t>
      </w:r>
      <w:r w:rsidRPr="007809B8">
        <w:rPr>
          <w:rFonts w:ascii="Times New Roman" w:hAnsi="Times New Roman" w:cs="Times New Roman"/>
          <w:color w:val="000000" w:themeColor="text1"/>
          <w:sz w:val="24"/>
          <w:szCs w:val="24"/>
        </w:rPr>
        <w:t xml:space="preserve"> sukladno nabavci uredskog materijala u ovom razdoblju sukladno stvarnim potrebama.</w:t>
      </w:r>
    </w:p>
    <w:p w14:paraId="05D526A5" w14:textId="77777777" w:rsidR="00B258E0" w:rsidRPr="007809B8" w:rsidRDefault="00B258E0" w:rsidP="004A2A3B">
      <w:pPr>
        <w:pStyle w:val="NoSpacing"/>
        <w:jc w:val="both"/>
        <w:rPr>
          <w:rFonts w:ascii="Times New Roman" w:hAnsi="Times New Roman" w:cs="Times New Roman"/>
          <w:color w:val="000000" w:themeColor="text1"/>
          <w:sz w:val="24"/>
          <w:szCs w:val="24"/>
        </w:rPr>
      </w:pPr>
    </w:p>
    <w:p w14:paraId="5477513F" w14:textId="77777777" w:rsidR="007809B8" w:rsidRDefault="007809B8" w:rsidP="004A2A3B">
      <w:pPr>
        <w:pStyle w:val="NoSpacing"/>
        <w:jc w:val="both"/>
        <w:rPr>
          <w:rFonts w:ascii="Times New Roman" w:hAnsi="Times New Roman" w:cs="Times New Roman"/>
          <w:b/>
          <w:color w:val="000000" w:themeColor="text1"/>
          <w:sz w:val="24"/>
          <w:szCs w:val="24"/>
        </w:rPr>
      </w:pPr>
    </w:p>
    <w:p w14:paraId="18CA6B78" w14:textId="77777777" w:rsidR="007809B8" w:rsidRDefault="007809B8" w:rsidP="004A2A3B">
      <w:pPr>
        <w:pStyle w:val="NoSpacing"/>
        <w:jc w:val="both"/>
        <w:rPr>
          <w:rFonts w:ascii="Times New Roman" w:hAnsi="Times New Roman" w:cs="Times New Roman"/>
          <w:b/>
          <w:color w:val="000000" w:themeColor="text1"/>
          <w:sz w:val="24"/>
          <w:szCs w:val="24"/>
        </w:rPr>
      </w:pPr>
    </w:p>
    <w:p w14:paraId="42160EF4" w14:textId="77777777" w:rsidR="007809B8" w:rsidRDefault="007809B8" w:rsidP="004A2A3B">
      <w:pPr>
        <w:pStyle w:val="NoSpacing"/>
        <w:jc w:val="both"/>
        <w:rPr>
          <w:rFonts w:ascii="Times New Roman" w:hAnsi="Times New Roman" w:cs="Times New Roman"/>
          <w:b/>
          <w:color w:val="000000" w:themeColor="text1"/>
          <w:sz w:val="24"/>
          <w:szCs w:val="24"/>
        </w:rPr>
      </w:pPr>
    </w:p>
    <w:p w14:paraId="22FA932F" w14:textId="28899B43" w:rsidR="00B2364F" w:rsidRPr="007809B8" w:rsidRDefault="00B2364F" w:rsidP="004A2A3B">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lastRenderedPageBreak/>
        <w:t>Šifra 3222 Materijal i sirovine</w:t>
      </w:r>
    </w:p>
    <w:p w14:paraId="01ED4074" w14:textId="77777777" w:rsidR="00B2364F" w:rsidRPr="007809B8" w:rsidRDefault="00B2364F" w:rsidP="004A2A3B">
      <w:pPr>
        <w:pStyle w:val="NoSpacing"/>
        <w:jc w:val="both"/>
        <w:rPr>
          <w:rFonts w:ascii="Times New Roman" w:hAnsi="Times New Roman" w:cs="Times New Roman"/>
          <w:color w:val="000000" w:themeColor="text1"/>
          <w:sz w:val="24"/>
          <w:szCs w:val="24"/>
        </w:rPr>
      </w:pPr>
    </w:p>
    <w:p w14:paraId="05CE5578" w14:textId="1DCD2F3F" w:rsidR="00B2364F" w:rsidRPr="007809B8" w:rsidRDefault="00B2364F" w:rsidP="004A2A3B">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Rashodi po ovoj osnovi </w:t>
      </w:r>
      <w:r w:rsidR="002328E6" w:rsidRPr="007809B8">
        <w:rPr>
          <w:rFonts w:ascii="Times New Roman" w:hAnsi="Times New Roman" w:cs="Times New Roman"/>
          <w:color w:val="000000" w:themeColor="text1"/>
          <w:sz w:val="24"/>
          <w:szCs w:val="24"/>
        </w:rPr>
        <w:t>niži su u odnosu na prethodnu godinu sukladno stvarnim potrebama za nabavkom namirnica i navedeni rashod se odnosi na Dječji vrtić Osmjeh.</w:t>
      </w:r>
    </w:p>
    <w:p w14:paraId="57B1A055" w14:textId="77777777" w:rsidR="00B2364F" w:rsidRPr="007809B8" w:rsidRDefault="00B2364F" w:rsidP="004A2A3B">
      <w:pPr>
        <w:pStyle w:val="NoSpacing"/>
        <w:jc w:val="both"/>
        <w:rPr>
          <w:rFonts w:ascii="Times New Roman" w:hAnsi="Times New Roman" w:cs="Times New Roman"/>
          <w:color w:val="000000" w:themeColor="text1"/>
          <w:sz w:val="24"/>
          <w:szCs w:val="24"/>
        </w:rPr>
      </w:pPr>
    </w:p>
    <w:p w14:paraId="5460AF24" w14:textId="77777777" w:rsidR="004A2A3B" w:rsidRPr="007809B8" w:rsidRDefault="004A2A3B" w:rsidP="004A2A3B">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3223 Energija</w:t>
      </w:r>
    </w:p>
    <w:p w14:paraId="1C2BD391" w14:textId="77777777" w:rsidR="004A2A3B" w:rsidRPr="007809B8" w:rsidRDefault="004A2A3B" w:rsidP="004A2A3B">
      <w:pPr>
        <w:pStyle w:val="NoSpacing"/>
        <w:jc w:val="both"/>
        <w:rPr>
          <w:rFonts w:ascii="Times New Roman" w:hAnsi="Times New Roman" w:cs="Times New Roman"/>
          <w:color w:val="000000" w:themeColor="text1"/>
          <w:sz w:val="24"/>
          <w:szCs w:val="24"/>
        </w:rPr>
      </w:pPr>
    </w:p>
    <w:p w14:paraId="7D98F6FA" w14:textId="071E019D" w:rsidR="0066396A" w:rsidRPr="007809B8" w:rsidRDefault="00CF07BE" w:rsidP="00CF07BE">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Rashodi po ovoj osnovi niži su u odnosu na isto razdoblje prethodne godine </w:t>
      </w:r>
      <w:r w:rsidR="002328E6" w:rsidRPr="007809B8">
        <w:rPr>
          <w:rFonts w:ascii="Times New Roman" w:hAnsi="Times New Roman" w:cs="Times New Roman"/>
          <w:color w:val="000000" w:themeColor="text1"/>
          <w:sz w:val="24"/>
          <w:szCs w:val="24"/>
        </w:rPr>
        <w:t xml:space="preserve">i kod Općine Starigrad i kod Dječjeg vrtića Osmjeh </w:t>
      </w:r>
      <w:r w:rsidRPr="007809B8">
        <w:rPr>
          <w:rFonts w:ascii="Times New Roman" w:hAnsi="Times New Roman" w:cs="Times New Roman"/>
          <w:color w:val="000000" w:themeColor="text1"/>
          <w:sz w:val="24"/>
          <w:szCs w:val="24"/>
        </w:rPr>
        <w:t>sukladno izdanim računima i stornima računa zaprimljenim od isporučitelja električne energije.</w:t>
      </w:r>
    </w:p>
    <w:p w14:paraId="52B8BF34" w14:textId="77777777" w:rsidR="002328E6" w:rsidRPr="007809B8" w:rsidRDefault="002328E6" w:rsidP="00CF07BE">
      <w:pPr>
        <w:pStyle w:val="NoSpacing"/>
        <w:jc w:val="both"/>
        <w:rPr>
          <w:rFonts w:ascii="Times New Roman" w:hAnsi="Times New Roman" w:cs="Times New Roman"/>
          <w:color w:val="000000" w:themeColor="text1"/>
          <w:sz w:val="24"/>
          <w:szCs w:val="24"/>
        </w:rPr>
      </w:pPr>
    </w:p>
    <w:p w14:paraId="5B6A7E98" w14:textId="11929A53" w:rsidR="002328E6" w:rsidRPr="007809B8" w:rsidRDefault="002328E6" w:rsidP="00CF07BE">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3224 Materijal i dijelovi za tekuće i investicijsko održavanje</w:t>
      </w:r>
    </w:p>
    <w:p w14:paraId="1E9E5822" w14:textId="77777777" w:rsidR="002328E6" w:rsidRPr="007809B8" w:rsidRDefault="002328E6" w:rsidP="00CF07BE">
      <w:pPr>
        <w:pStyle w:val="NoSpacing"/>
        <w:jc w:val="both"/>
        <w:rPr>
          <w:rFonts w:ascii="Times New Roman" w:hAnsi="Times New Roman" w:cs="Times New Roman"/>
          <w:color w:val="000000" w:themeColor="text1"/>
          <w:sz w:val="24"/>
          <w:szCs w:val="24"/>
        </w:rPr>
      </w:pPr>
    </w:p>
    <w:p w14:paraId="3126EA20" w14:textId="246DA667" w:rsidR="002328E6" w:rsidRPr="007809B8" w:rsidRDefault="002328E6" w:rsidP="00CF07BE">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Rashodi po ovoj osnovi nisu ostvareni u prethodnoj godini, a u ovoj jesu i odnose se na materijal za održavanje opreme i navedeni rashod se odnosi na Dječji vrtić Osmjeh.</w:t>
      </w:r>
    </w:p>
    <w:p w14:paraId="5660CA5F" w14:textId="77777777" w:rsidR="00CF07BE" w:rsidRPr="007809B8" w:rsidRDefault="00CF07BE" w:rsidP="00CF07BE">
      <w:pPr>
        <w:pStyle w:val="NoSpacing"/>
        <w:jc w:val="both"/>
        <w:rPr>
          <w:rFonts w:ascii="Times New Roman" w:hAnsi="Times New Roman" w:cs="Times New Roman"/>
          <w:color w:val="000000" w:themeColor="text1"/>
          <w:sz w:val="24"/>
          <w:szCs w:val="24"/>
        </w:rPr>
      </w:pPr>
    </w:p>
    <w:p w14:paraId="4F806012" w14:textId="77777777" w:rsidR="00CF07BE" w:rsidRPr="007809B8" w:rsidRDefault="00CF07BE" w:rsidP="00CF07BE">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3225 Sitni inventar i auto gume</w:t>
      </w:r>
    </w:p>
    <w:p w14:paraId="0AF27586" w14:textId="77777777" w:rsidR="00CF07BE" w:rsidRPr="007809B8" w:rsidRDefault="00CF07BE" w:rsidP="00CF07BE">
      <w:pPr>
        <w:pStyle w:val="NoSpacing"/>
        <w:jc w:val="both"/>
        <w:rPr>
          <w:rFonts w:ascii="Times New Roman" w:hAnsi="Times New Roman" w:cs="Times New Roman"/>
          <w:bCs/>
          <w:color w:val="000000" w:themeColor="text1"/>
          <w:sz w:val="24"/>
          <w:szCs w:val="24"/>
        </w:rPr>
      </w:pPr>
    </w:p>
    <w:p w14:paraId="4A18AF3F" w14:textId="5DAB6958" w:rsidR="00B71773" w:rsidRPr="007809B8" w:rsidRDefault="00CF07BE" w:rsidP="00CF07BE">
      <w:pPr>
        <w:pStyle w:val="NoSpacing"/>
        <w:jc w:val="both"/>
        <w:rPr>
          <w:rFonts w:ascii="Times New Roman" w:hAnsi="Times New Roman" w:cs="Times New Roman"/>
          <w:bCs/>
          <w:color w:val="000000" w:themeColor="text1"/>
          <w:sz w:val="24"/>
          <w:szCs w:val="24"/>
        </w:rPr>
      </w:pPr>
      <w:r w:rsidRPr="007809B8">
        <w:rPr>
          <w:rFonts w:ascii="Times New Roman" w:hAnsi="Times New Roman" w:cs="Times New Roman"/>
          <w:bCs/>
          <w:color w:val="000000" w:themeColor="text1"/>
          <w:sz w:val="24"/>
          <w:szCs w:val="24"/>
        </w:rPr>
        <w:t xml:space="preserve">Rashodi po ovoj osnovi viši su u odnosu na isto razdoblje prethodne godine </w:t>
      </w:r>
      <w:r w:rsidR="002328E6" w:rsidRPr="007809B8">
        <w:rPr>
          <w:rFonts w:ascii="Times New Roman" w:hAnsi="Times New Roman" w:cs="Times New Roman"/>
          <w:bCs/>
          <w:color w:val="000000" w:themeColor="text1"/>
          <w:sz w:val="24"/>
          <w:szCs w:val="24"/>
        </w:rPr>
        <w:t xml:space="preserve">i kod Općine Starigrad i kod Dječjeg vrtića Osmjeh </w:t>
      </w:r>
      <w:r w:rsidRPr="007809B8">
        <w:rPr>
          <w:rFonts w:ascii="Times New Roman" w:hAnsi="Times New Roman" w:cs="Times New Roman"/>
          <w:bCs/>
          <w:color w:val="000000" w:themeColor="text1"/>
          <w:sz w:val="24"/>
          <w:szCs w:val="24"/>
        </w:rPr>
        <w:t xml:space="preserve">jer su </w:t>
      </w:r>
      <w:r w:rsidR="002328E6" w:rsidRPr="007809B8">
        <w:rPr>
          <w:rFonts w:ascii="Times New Roman" w:hAnsi="Times New Roman" w:cs="Times New Roman"/>
          <w:bCs/>
          <w:color w:val="000000" w:themeColor="text1"/>
          <w:sz w:val="24"/>
          <w:szCs w:val="24"/>
        </w:rPr>
        <w:t xml:space="preserve">kod Općine Starigrad </w:t>
      </w:r>
      <w:r w:rsidRPr="007809B8">
        <w:rPr>
          <w:rFonts w:ascii="Times New Roman" w:hAnsi="Times New Roman" w:cs="Times New Roman"/>
          <w:bCs/>
          <w:color w:val="000000" w:themeColor="text1"/>
          <w:sz w:val="24"/>
          <w:szCs w:val="24"/>
        </w:rPr>
        <w:t>kupljena 2 kompleta auto guma s obzirom da sada imamo dva službena vozila</w:t>
      </w:r>
      <w:r w:rsidR="002328E6" w:rsidRPr="007809B8">
        <w:rPr>
          <w:rFonts w:ascii="Times New Roman" w:hAnsi="Times New Roman" w:cs="Times New Roman"/>
          <w:bCs/>
          <w:color w:val="000000" w:themeColor="text1"/>
          <w:sz w:val="24"/>
          <w:szCs w:val="24"/>
        </w:rPr>
        <w:t>, a kod Dječjeg vrtića Osmjeh sitni inventar</w:t>
      </w:r>
      <w:r w:rsidRPr="007809B8">
        <w:rPr>
          <w:rFonts w:ascii="Times New Roman" w:hAnsi="Times New Roman" w:cs="Times New Roman"/>
          <w:bCs/>
          <w:color w:val="000000" w:themeColor="text1"/>
          <w:sz w:val="24"/>
          <w:szCs w:val="24"/>
        </w:rPr>
        <w:t>.</w:t>
      </w:r>
    </w:p>
    <w:p w14:paraId="425BF27D" w14:textId="77777777" w:rsidR="002328E6" w:rsidRPr="007809B8" w:rsidRDefault="002328E6" w:rsidP="00CF07BE">
      <w:pPr>
        <w:pStyle w:val="NoSpacing"/>
        <w:jc w:val="both"/>
        <w:rPr>
          <w:rFonts w:ascii="Times New Roman" w:hAnsi="Times New Roman" w:cs="Times New Roman"/>
          <w:bCs/>
          <w:color w:val="000000" w:themeColor="text1"/>
          <w:sz w:val="24"/>
          <w:szCs w:val="24"/>
        </w:rPr>
      </w:pPr>
    </w:p>
    <w:p w14:paraId="13F8DEB5" w14:textId="2692C6F0" w:rsidR="002328E6" w:rsidRPr="007809B8" w:rsidRDefault="002328E6" w:rsidP="002328E6">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3227 Službena, radna i zaštitna odjeća i obuća</w:t>
      </w:r>
    </w:p>
    <w:p w14:paraId="4D84879E" w14:textId="77777777" w:rsidR="002328E6" w:rsidRPr="007809B8" w:rsidRDefault="002328E6" w:rsidP="002328E6">
      <w:pPr>
        <w:pStyle w:val="NoSpacing"/>
        <w:jc w:val="both"/>
        <w:rPr>
          <w:rFonts w:ascii="Times New Roman" w:hAnsi="Times New Roman" w:cs="Times New Roman"/>
          <w:bCs/>
          <w:color w:val="000000" w:themeColor="text1"/>
          <w:sz w:val="24"/>
          <w:szCs w:val="24"/>
        </w:rPr>
      </w:pPr>
    </w:p>
    <w:p w14:paraId="2FF5C702" w14:textId="1B6E7E72" w:rsidR="002328E6" w:rsidRPr="007809B8" w:rsidRDefault="002328E6" w:rsidP="002328E6">
      <w:pPr>
        <w:pStyle w:val="NoSpacing"/>
        <w:jc w:val="both"/>
        <w:rPr>
          <w:rFonts w:ascii="Times New Roman" w:hAnsi="Times New Roman" w:cs="Times New Roman"/>
          <w:bCs/>
          <w:color w:val="000000" w:themeColor="text1"/>
          <w:sz w:val="24"/>
          <w:szCs w:val="24"/>
        </w:rPr>
      </w:pPr>
      <w:r w:rsidRPr="007809B8">
        <w:rPr>
          <w:rFonts w:ascii="Times New Roman" w:hAnsi="Times New Roman" w:cs="Times New Roman"/>
          <w:bCs/>
          <w:color w:val="000000" w:themeColor="text1"/>
          <w:sz w:val="24"/>
          <w:szCs w:val="24"/>
        </w:rPr>
        <w:t>Rashodi po ovoj osnovi ostvareni su u višem iznosu u odnosu na prethodnu godinu rad potre</w:t>
      </w:r>
      <w:r w:rsidR="008E4C56">
        <w:rPr>
          <w:rFonts w:ascii="Times New Roman" w:hAnsi="Times New Roman" w:cs="Times New Roman"/>
          <w:bCs/>
          <w:color w:val="000000" w:themeColor="text1"/>
          <w:sz w:val="24"/>
          <w:szCs w:val="24"/>
        </w:rPr>
        <w:t>b</w:t>
      </w:r>
      <w:r w:rsidRPr="007809B8">
        <w:rPr>
          <w:rFonts w:ascii="Times New Roman" w:hAnsi="Times New Roman" w:cs="Times New Roman"/>
          <w:bCs/>
          <w:color w:val="000000" w:themeColor="text1"/>
          <w:sz w:val="24"/>
          <w:szCs w:val="24"/>
        </w:rPr>
        <w:t>a novih djelatnika i navedeni rashod se odnosi na Dječji vrtić Osmjeh.</w:t>
      </w:r>
    </w:p>
    <w:p w14:paraId="48E439E8" w14:textId="77777777" w:rsidR="00470679" w:rsidRPr="007809B8" w:rsidRDefault="00470679" w:rsidP="00CF07BE">
      <w:pPr>
        <w:pStyle w:val="NoSpacing"/>
        <w:jc w:val="both"/>
        <w:rPr>
          <w:rFonts w:ascii="Times New Roman" w:hAnsi="Times New Roman" w:cs="Times New Roman"/>
          <w:bCs/>
          <w:color w:val="000000" w:themeColor="text1"/>
          <w:sz w:val="24"/>
          <w:szCs w:val="24"/>
        </w:rPr>
      </w:pPr>
    </w:p>
    <w:p w14:paraId="1A307903" w14:textId="77777777" w:rsidR="00470679" w:rsidRPr="007809B8" w:rsidRDefault="00470679" w:rsidP="0047067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3231 Usluge telefona, pošte i prijevoza</w:t>
      </w:r>
    </w:p>
    <w:p w14:paraId="509F2AC6" w14:textId="77777777" w:rsidR="00470679" w:rsidRPr="007809B8" w:rsidRDefault="00470679" w:rsidP="00470679">
      <w:pPr>
        <w:pStyle w:val="NoSpacing"/>
        <w:jc w:val="both"/>
        <w:rPr>
          <w:rFonts w:ascii="Times New Roman" w:hAnsi="Times New Roman" w:cs="Times New Roman"/>
          <w:bCs/>
          <w:color w:val="000000" w:themeColor="text1"/>
          <w:sz w:val="24"/>
          <w:szCs w:val="24"/>
        </w:rPr>
      </w:pPr>
    </w:p>
    <w:p w14:paraId="4F34059F" w14:textId="15141CD8" w:rsidR="00470679" w:rsidRPr="007809B8" w:rsidRDefault="00470679" w:rsidP="00470679">
      <w:pPr>
        <w:pStyle w:val="NoSpacing"/>
        <w:jc w:val="both"/>
        <w:rPr>
          <w:rFonts w:ascii="Times New Roman" w:hAnsi="Times New Roman" w:cs="Times New Roman"/>
          <w:bCs/>
          <w:color w:val="000000" w:themeColor="text1"/>
          <w:sz w:val="24"/>
          <w:szCs w:val="24"/>
        </w:rPr>
      </w:pPr>
      <w:r w:rsidRPr="007809B8">
        <w:rPr>
          <w:rFonts w:ascii="Times New Roman" w:hAnsi="Times New Roman" w:cs="Times New Roman"/>
          <w:bCs/>
          <w:color w:val="000000" w:themeColor="text1"/>
          <w:sz w:val="24"/>
          <w:szCs w:val="24"/>
        </w:rPr>
        <w:t xml:space="preserve">Rashodi po ovoj osnovi </w:t>
      </w:r>
      <w:r w:rsidR="002328E6" w:rsidRPr="007809B8">
        <w:rPr>
          <w:rFonts w:ascii="Times New Roman" w:hAnsi="Times New Roman" w:cs="Times New Roman"/>
          <w:bCs/>
          <w:color w:val="000000" w:themeColor="text1"/>
          <w:sz w:val="24"/>
          <w:szCs w:val="24"/>
        </w:rPr>
        <w:t xml:space="preserve">kod Općine Starigrad </w:t>
      </w:r>
      <w:r w:rsidRPr="007809B8">
        <w:rPr>
          <w:rFonts w:ascii="Times New Roman" w:hAnsi="Times New Roman" w:cs="Times New Roman"/>
          <w:bCs/>
          <w:color w:val="000000" w:themeColor="text1"/>
          <w:sz w:val="24"/>
          <w:szCs w:val="24"/>
        </w:rPr>
        <w:t>viši su u odnosu na isto razdoblje prethodne godine zbog većeg iznosa poštarina i novog priključka telefona i interneta u Društvenom domu</w:t>
      </w:r>
      <w:r w:rsidR="002328E6" w:rsidRPr="007809B8">
        <w:rPr>
          <w:rFonts w:ascii="Times New Roman" w:hAnsi="Times New Roman" w:cs="Times New Roman"/>
          <w:bCs/>
          <w:color w:val="000000" w:themeColor="text1"/>
          <w:sz w:val="24"/>
          <w:szCs w:val="24"/>
        </w:rPr>
        <w:t>, dok su kod Dječjeg vrtića Osmjeh na istoj razini.</w:t>
      </w:r>
    </w:p>
    <w:p w14:paraId="0AF490B7" w14:textId="77777777" w:rsidR="00470679" w:rsidRPr="007809B8" w:rsidRDefault="00470679" w:rsidP="00470679">
      <w:pPr>
        <w:pStyle w:val="NoSpacing"/>
        <w:jc w:val="both"/>
        <w:rPr>
          <w:rFonts w:ascii="Times New Roman" w:hAnsi="Times New Roman" w:cs="Times New Roman"/>
          <w:bCs/>
          <w:color w:val="000000" w:themeColor="text1"/>
          <w:sz w:val="24"/>
          <w:szCs w:val="24"/>
        </w:rPr>
      </w:pPr>
    </w:p>
    <w:p w14:paraId="306060F1" w14:textId="77777777" w:rsidR="00470679" w:rsidRPr="007809B8" w:rsidRDefault="00470679" w:rsidP="0047067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Šira 3234 Komunalne usluge</w:t>
      </w:r>
    </w:p>
    <w:p w14:paraId="7C73BE36" w14:textId="77777777" w:rsidR="00470679" w:rsidRPr="007809B8" w:rsidRDefault="00470679" w:rsidP="00470679">
      <w:pPr>
        <w:pStyle w:val="NoSpacing"/>
        <w:jc w:val="both"/>
        <w:rPr>
          <w:rFonts w:ascii="Times New Roman" w:hAnsi="Times New Roman" w:cs="Times New Roman"/>
          <w:bCs/>
          <w:color w:val="000000" w:themeColor="text1"/>
          <w:sz w:val="24"/>
          <w:szCs w:val="24"/>
        </w:rPr>
      </w:pPr>
    </w:p>
    <w:p w14:paraId="22FB5FFE" w14:textId="77777777" w:rsidR="002328E6" w:rsidRPr="007809B8" w:rsidRDefault="00470679" w:rsidP="00470679">
      <w:pPr>
        <w:pStyle w:val="NoSpacing"/>
        <w:jc w:val="both"/>
        <w:rPr>
          <w:rFonts w:ascii="Times New Roman" w:hAnsi="Times New Roman" w:cs="Times New Roman"/>
          <w:bCs/>
          <w:color w:val="000000" w:themeColor="text1"/>
          <w:sz w:val="24"/>
          <w:szCs w:val="24"/>
        </w:rPr>
      </w:pPr>
      <w:r w:rsidRPr="007809B8">
        <w:rPr>
          <w:rFonts w:ascii="Times New Roman" w:hAnsi="Times New Roman" w:cs="Times New Roman"/>
          <w:bCs/>
          <w:color w:val="000000" w:themeColor="text1"/>
          <w:sz w:val="24"/>
          <w:szCs w:val="24"/>
        </w:rPr>
        <w:t xml:space="preserve">Rashodi po ovoj osnovi </w:t>
      </w:r>
      <w:r w:rsidR="002328E6" w:rsidRPr="007809B8">
        <w:rPr>
          <w:rFonts w:ascii="Times New Roman" w:hAnsi="Times New Roman" w:cs="Times New Roman"/>
          <w:bCs/>
          <w:color w:val="000000" w:themeColor="text1"/>
          <w:sz w:val="24"/>
          <w:szCs w:val="24"/>
        </w:rPr>
        <w:t xml:space="preserve">kod Općine Starigrad </w:t>
      </w:r>
      <w:r w:rsidRPr="007809B8">
        <w:rPr>
          <w:rFonts w:ascii="Times New Roman" w:hAnsi="Times New Roman" w:cs="Times New Roman"/>
          <w:bCs/>
          <w:color w:val="000000" w:themeColor="text1"/>
          <w:sz w:val="24"/>
          <w:szCs w:val="24"/>
        </w:rPr>
        <w:t>viši su u odnosu na isto razdoblje prethodne godine zbog poskupljenja iznosa usluga održavanja od strane komunalnog poduzeća</w:t>
      </w:r>
      <w:r w:rsidR="002328E6" w:rsidRPr="007809B8">
        <w:rPr>
          <w:rFonts w:ascii="Times New Roman" w:hAnsi="Times New Roman" w:cs="Times New Roman"/>
          <w:bCs/>
          <w:color w:val="000000" w:themeColor="text1"/>
          <w:sz w:val="24"/>
          <w:szCs w:val="24"/>
        </w:rPr>
        <w:t>, dok su kod Dječjeg vrtića Osmjeh na istoj razini.</w:t>
      </w:r>
    </w:p>
    <w:p w14:paraId="63A5B138" w14:textId="4992E22B" w:rsidR="00470679" w:rsidRPr="007809B8" w:rsidRDefault="00470679" w:rsidP="00470679">
      <w:pPr>
        <w:pStyle w:val="NoSpacing"/>
        <w:jc w:val="both"/>
        <w:rPr>
          <w:rFonts w:ascii="Times New Roman" w:hAnsi="Times New Roman" w:cs="Times New Roman"/>
          <w:bCs/>
          <w:color w:val="000000" w:themeColor="text1"/>
          <w:sz w:val="24"/>
          <w:szCs w:val="24"/>
        </w:rPr>
      </w:pPr>
      <w:r w:rsidRPr="007809B8">
        <w:rPr>
          <w:rFonts w:ascii="Times New Roman" w:hAnsi="Times New Roman" w:cs="Times New Roman"/>
          <w:b/>
          <w:color w:val="000000" w:themeColor="text1"/>
          <w:sz w:val="24"/>
          <w:szCs w:val="24"/>
        </w:rPr>
        <w:lastRenderedPageBreak/>
        <w:t>Šifra 3237 Intelektualne i osobne usluge</w:t>
      </w:r>
    </w:p>
    <w:p w14:paraId="668C9359" w14:textId="77777777" w:rsidR="00470679" w:rsidRPr="007809B8" w:rsidRDefault="00470679" w:rsidP="00470679">
      <w:pPr>
        <w:pStyle w:val="NoSpacing"/>
        <w:jc w:val="both"/>
        <w:rPr>
          <w:rFonts w:ascii="Times New Roman" w:hAnsi="Times New Roman" w:cs="Times New Roman"/>
          <w:bCs/>
          <w:color w:val="000000" w:themeColor="text1"/>
          <w:sz w:val="24"/>
          <w:szCs w:val="24"/>
        </w:rPr>
      </w:pPr>
    </w:p>
    <w:p w14:paraId="44F2A25F" w14:textId="39B01733" w:rsidR="005414D1" w:rsidRPr="007809B8" w:rsidRDefault="00470679" w:rsidP="00470679">
      <w:pPr>
        <w:pStyle w:val="NoSpacing"/>
        <w:jc w:val="both"/>
        <w:rPr>
          <w:rFonts w:ascii="Times New Roman" w:hAnsi="Times New Roman" w:cs="Times New Roman"/>
          <w:bCs/>
          <w:color w:val="000000" w:themeColor="text1"/>
          <w:sz w:val="24"/>
          <w:szCs w:val="24"/>
        </w:rPr>
      </w:pPr>
      <w:r w:rsidRPr="007809B8">
        <w:rPr>
          <w:rFonts w:ascii="Times New Roman" w:hAnsi="Times New Roman" w:cs="Times New Roman"/>
          <w:bCs/>
          <w:color w:val="000000" w:themeColor="text1"/>
          <w:sz w:val="24"/>
          <w:szCs w:val="24"/>
        </w:rPr>
        <w:t xml:space="preserve">Rashodi po ovoj osnovi </w:t>
      </w:r>
      <w:r w:rsidR="007809B8" w:rsidRPr="007809B8">
        <w:rPr>
          <w:rFonts w:ascii="Times New Roman" w:hAnsi="Times New Roman" w:cs="Times New Roman"/>
          <w:bCs/>
          <w:color w:val="000000" w:themeColor="text1"/>
          <w:sz w:val="24"/>
          <w:szCs w:val="24"/>
        </w:rPr>
        <w:t xml:space="preserve">kod Općine Starigrad </w:t>
      </w:r>
      <w:r w:rsidRPr="007809B8">
        <w:rPr>
          <w:rFonts w:ascii="Times New Roman" w:hAnsi="Times New Roman" w:cs="Times New Roman"/>
          <w:bCs/>
          <w:color w:val="000000" w:themeColor="text1"/>
          <w:sz w:val="24"/>
          <w:szCs w:val="24"/>
        </w:rPr>
        <w:t>viši su u odnosu na isto razdoblje prethodne godine radi ovogodišnjih troškova geodetsko katastarskih usluga, te konzultanstskih usluga</w:t>
      </w:r>
      <w:r w:rsidR="007809B8" w:rsidRPr="007809B8">
        <w:rPr>
          <w:rFonts w:ascii="Times New Roman" w:hAnsi="Times New Roman" w:cs="Times New Roman"/>
          <w:bCs/>
          <w:color w:val="000000" w:themeColor="text1"/>
          <w:sz w:val="24"/>
          <w:szCs w:val="24"/>
        </w:rPr>
        <w:t>, a kod Dječjeg vrtića Osmjeh su također viši radi više cijene knjigovodstvenih usluga</w:t>
      </w:r>
      <w:r w:rsidRPr="007809B8">
        <w:rPr>
          <w:rFonts w:ascii="Times New Roman" w:hAnsi="Times New Roman" w:cs="Times New Roman"/>
          <w:bCs/>
          <w:color w:val="000000" w:themeColor="text1"/>
          <w:sz w:val="24"/>
          <w:szCs w:val="24"/>
        </w:rPr>
        <w:t>.</w:t>
      </w:r>
    </w:p>
    <w:p w14:paraId="76E3D19E" w14:textId="77777777" w:rsidR="00470679" w:rsidRPr="007809B8" w:rsidRDefault="00470679" w:rsidP="00470679">
      <w:pPr>
        <w:pStyle w:val="NoSpacing"/>
        <w:jc w:val="both"/>
        <w:rPr>
          <w:rFonts w:ascii="Times New Roman" w:hAnsi="Times New Roman" w:cs="Times New Roman"/>
          <w:b/>
          <w:color w:val="000000" w:themeColor="text1"/>
          <w:sz w:val="24"/>
          <w:szCs w:val="24"/>
        </w:rPr>
      </w:pPr>
    </w:p>
    <w:p w14:paraId="24C64DFF" w14:textId="77777777" w:rsidR="00470679" w:rsidRPr="007809B8" w:rsidRDefault="00470679" w:rsidP="0047067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3238 Računalne usluge</w:t>
      </w:r>
    </w:p>
    <w:p w14:paraId="66AAFD69" w14:textId="77777777" w:rsidR="00470679" w:rsidRPr="007809B8" w:rsidRDefault="00470679" w:rsidP="00470679">
      <w:pPr>
        <w:pStyle w:val="NoSpacing"/>
        <w:jc w:val="both"/>
        <w:rPr>
          <w:rFonts w:ascii="Times New Roman" w:hAnsi="Times New Roman" w:cs="Times New Roman"/>
          <w:b/>
          <w:color w:val="000000" w:themeColor="text1"/>
          <w:sz w:val="24"/>
          <w:szCs w:val="24"/>
        </w:rPr>
      </w:pPr>
    </w:p>
    <w:p w14:paraId="323672DA" w14:textId="4AC70087" w:rsidR="005414D1" w:rsidRPr="007809B8" w:rsidRDefault="00470679" w:rsidP="00470679">
      <w:pPr>
        <w:pStyle w:val="NoSpacing"/>
        <w:jc w:val="both"/>
        <w:rPr>
          <w:rFonts w:ascii="Times New Roman" w:hAnsi="Times New Roman" w:cs="Times New Roman"/>
          <w:bCs/>
          <w:color w:val="000000" w:themeColor="text1"/>
          <w:sz w:val="24"/>
          <w:szCs w:val="24"/>
        </w:rPr>
      </w:pPr>
      <w:r w:rsidRPr="007809B8">
        <w:rPr>
          <w:rFonts w:ascii="Times New Roman" w:hAnsi="Times New Roman" w:cs="Times New Roman"/>
          <w:bCs/>
          <w:color w:val="000000" w:themeColor="text1"/>
          <w:sz w:val="24"/>
          <w:szCs w:val="24"/>
        </w:rPr>
        <w:t xml:space="preserve">Rashodi po ovoj osnovi </w:t>
      </w:r>
      <w:r w:rsidR="007809B8" w:rsidRPr="007809B8">
        <w:rPr>
          <w:rFonts w:ascii="Times New Roman" w:hAnsi="Times New Roman" w:cs="Times New Roman"/>
          <w:bCs/>
          <w:color w:val="000000" w:themeColor="text1"/>
          <w:sz w:val="24"/>
          <w:szCs w:val="24"/>
        </w:rPr>
        <w:t xml:space="preserve">kod Općine Starigrad </w:t>
      </w:r>
      <w:r w:rsidRPr="007809B8">
        <w:rPr>
          <w:rFonts w:ascii="Times New Roman" w:hAnsi="Times New Roman" w:cs="Times New Roman"/>
          <w:bCs/>
          <w:color w:val="000000" w:themeColor="text1"/>
          <w:sz w:val="24"/>
          <w:szCs w:val="24"/>
        </w:rPr>
        <w:t>viši su u odnosu na isto razdoblje prethodne godine zbog većeg mjesečnog iznosa za održavanje računalne opreme i višeg iznosa mjesečnog održavanja programskih rješenja za rad</w:t>
      </w:r>
      <w:r w:rsidR="007809B8" w:rsidRPr="007809B8">
        <w:rPr>
          <w:rFonts w:ascii="Times New Roman" w:hAnsi="Times New Roman" w:cs="Times New Roman"/>
          <w:bCs/>
          <w:color w:val="000000" w:themeColor="text1"/>
          <w:sz w:val="24"/>
          <w:szCs w:val="24"/>
        </w:rPr>
        <w:t>, dok su kod Dječjeg vrtića Osmjeh na istoj razini.</w:t>
      </w:r>
    </w:p>
    <w:p w14:paraId="6B7B4A56" w14:textId="77777777" w:rsidR="00470679" w:rsidRPr="007809B8" w:rsidRDefault="00470679" w:rsidP="00470679">
      <w:pPr>
        <w:pStyle w:val="NoSpacing"/>
        <w:jc w:val="both"/>
        <w:rPr>
          <w:rFonts w:ascii="Times New Roman" w:hAnsi="Times New Roman" w:cs="Times New Roman"/>
          <w:b/>
          <w:color w:val="000000" w:themeColor="text1"/>
          <w:sz w:val="24"/>
          <w:szCs w:val="24"/>
        </w:rPr>
      </w:pPr>
    </w:p>
    <w:p w14:paraId="4FA16902" w14:textId="77777777" w:rsidR="00470679" w:rsidRPr="007809B8" w:rsidRDefault="00470679" w:rsidP="0047067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3299 Ostali nespomenuti rashodi poslovanja</w:t>
      </w:r>
    </w:p>
    <w:p w14:paraId="7E465A2C" w14:textId="77777777" w:rsidR="00470679" w:rsidRPr="007809B8" w:rsidRDefault="00470679" w:rsidP="00470679">
      <w:pPr>
        <w:pStyle w:val="NoSpacing"/>
        <w:jc w:val="both"/>
        <w:rPr>
          <w:rFonts w:ascii="Times New Roman" w:hAnsi="Times New Roman" w:cs="Times New Roman"/>
          <w:color w:val="000000" w:themeColor="text1"/>
          <w:sz w:val="24"/>
          <w:szCs w:val="24"/>
        </w:rPr>
      </w:pPr>
    </w:p>
    <w:p w14:paraId="6BFE5220" w14:textId="348B68DC" w:rsidR="00470679" w:rsidRPr="007809B8" w:rsidRDefault="00470679" w:rsidP="0047067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Rashodi po ovoj stavci ostvareni su u znatno višem iznosu prošle godine</w:t>
      </w:r>
      <w:r w:rsidR="007809B8" w:rsidRPr="007809B8">
        <w:rPr>
          <w:rFonts w:ascii="Times New Roman" w:hAnsi="Times New Roman" w:cs="Times New Roman"/>
          <w:color w:val="000000" w:themeColor="text1"/>
          <w:sz w:val="24"/>
          <w:szCs w:val="24"/>
        </w:rPr>
        <w:t xml:space="preserve"> kod Općine Starigrad</w:t>
      </w:r>
      <w:r w:rsidRPr="007809B8">
        <w:rPr>
          <w:rFonts w:ascii="Times New Roman" w:hAnsi="Times New Roman" w:cs="Times New Roman"/>
          <w:color w:val="000000" w:themeColor="text1"/>
          <w:sz w:val="24"/>
          <w:szCs w:val="24"/>
        </w:rPr>
        <w:t xml:space="preserve"> s obzirom na održavanje prijevremenih izbora za općinskog načelnika početkom prošle godine te sukladno tome troškova izbornog povjerenstva, biračkih odbora i izborne promidžbe</w:t>
      </w:r>
      <w:r w:rsidR="007809B8" w:rsidRPr="007809B8">
        <w:rPr>
          <w:rFonts w:ascii="Times New Roman" w:hAnsi="Times New Roman" w:cs="Times New Roman"/>
          <w:color w:val="000000" w:themeColor="text1"/>
          <w:sz w:val="24"/>
          <w:szCs w:val="24"/>
        </w:rPr>
        <w:t>, dok ih kod Dječjeg vrtića u prošloj godini  nije bilo, a u ovoj su ostvareni u iznosu od 70,00 EUR</w:t>
      </w:r>
      <w:r w:rsidRPr="007809B8">
        <w:rPr>
          <w:rFonts w:ascii="Times New Roman" w:hAnsi="Times New Roman" w:cs="Times New Roman"/>
          <w:color w:val="000000" w:themeColor="text1"/>
          <w:sz w:val="24"/>
          <w:szCs w:val="24"/>
        </w:rPr>
        <w:t>.</w:t>
      </w:r>
    </w:p>
    <w:p w14:paraId="00B4A546" w14:textId="77777777" w:rsidR="004A2A3B" w:rsidRPr="007809B8" w:rsidRDefault="004A2A3B" w:rsidP="004A2A3B">
      <w:pPr>
        <w:pStyle w:val="NoSpacing"/>
        <w:jc w:val="both"/>
        <w:rPr>
          <w:rFonts w:ascii="Times New Roman" w:hAnsi="Times New Roman" w:cs="Times New Roman"/>
          <w:color w:val="000000" w:themeColor="text1"/>
          <w:sz w:val="24"/>
          <w:szCs w:val="24"/>
        </w:rPr>
      </w:pPr>
    </w:p>
    <w:p w14:paraId="2D3513F8" w14:textId="77777777" w:rsidR="004A2A3B" w:rsidRPr="007809B8" w:rsidRDefault="004A2A3B" w:rsidP="004A2A3B">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3434 Zatezne kamate</w:t>
      </w:r>
    </w:p>
    <w:p w14:paraId="684BEB02" w14:textId="77777777" w:rsidR="00764635" w:rsidRPr="007809B8" w:rsidRDefault="00764635" w:rsidP="004A2A3B">
      <w:pPr>
        <w:pStyle w:val="NoSpacing"/>
        <w:jc w:val="both"/>
        <w:rPr>
          <w:rFonts w:ascii="Times New Roman" w:hAnsi="Times New Roman" w:cs="Times New Roman"/>
          <w:b/>
          <w:color w:val="000000" w:themeColor="text1"/>
          <w:sz w:val="24"/>
          <w:szCs w:val="24"/>
        </w:rPr>
      </w:pPr>
    </w:p>
    <w:p w14:paraId="1D75616F" w14:textId="0703E5FB" w:rsidR="00C90B22" w:rsidRPr="007809B8" w:rsidRDefault="00C90B22" w:rsidP="004A2A3B">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Rashodi po ovoj osnovi niži su u odnosu na isto razdoblje prethodne godine je su prošle godine plaćene kamate na zakašnjela plaćanja po određenim računima koji se odnosi na razdoblje kad je prestao mandat općinskom načelniku, a još nije bio imenovan povjerenik Vlade RH, pa se prekoračio rok dospijeća plaćanja pojednih računa i obračunate su zatezne kamate, te na plaćanje zateznih kamata vezano za obračun naknade za uređenje voda, dok su u ovoj godini plaćene zatezne kamate za PDV s obzirom na pogrešku u obrascu za ožujak koji je naknadno ispravljen i naplaćene su zatezne kamate i sitni iznosi na zakašnjela plaćanje računa za vodu i električnu energiju za travanj i srpanj.</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5F7A88B9" w14:textId="77777777" w:rsidR="00C90B22" w:rsidRPr="007809B8" w:rsidRDefault="00C90B22" w:rsidP="004A2A3B">
      <w:pPr>
        <w:pStyle w:val="NoSpacing"/>
        <w:jc w:val="both"/>
        <w:rPr>
          <w:rFonts w:ascii="Times New Roman" w:hAnsi="Times New Roman" w:cs="Times New Roman"/>
          <w:color w:val="000000" w:themeColor="text1"/>
          <w:sz w:val="24"/>
          <w:szCs w:val="24"/>
        </w:rPr>
      </w:pPr>
    </w:p>
    <w:p w14:paraId="640D51B3" w14:textId="77777777" w:rsidR="00C90B22" w:rsidRPr="007809B8" w:rsidRDefault="00C90B22" w:rsidP="00C90B22">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3434 Ostali nespomenuti financijski rashodi</w:t>
      </w:r>
    </w:p>
    <w:p w14:paraId="6E042DDF" w14:textId="77777777" w:rsidR="00C90B22" w:rsidRPr="007809B8" w:rsidRDefault="00C90B22" w:rsidP="00C90B22">
      <w:pPr>
        <w:pStyle w:val="NoSpacing"/>
        <w:jc w:val="both"/>
        <w:rPr>
          <w:rFonts w:ascii="Times New Roman" w:hAnsi="Times New Roman" w:cs="Times New Roman"/>
          <w:color w:val="000000" w:themeColor="text1"/>
          <w:sz w:val="24"/>
          <w:szCs w:val="24"/>
        </w:rPr>
      </w:pPr>
    </w:p>
    <w:p w14:paraId="3160A8CB" w14:textId="0FEEF6EC" w:rsidR="00C90B22" w:rsidRPr="007809B8" w:rsidRDefault="00C90B22" w:rsidP="00C90B22">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Navedeni rashodi odnose se na sredstva naknade Poreznoj upravi u iznosu od 5% ostvarenih prihod od poreza koji su znatno viši u ovoj godini pa je stoga veća i naknada koja se plaća Poreznoj upravi sukladno Odluci o lokalnim porezima.</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68F7D674" w14:textId="77777777" w:rsidR="00C90B22" w:rsidRPr="007809B8" w:rsidRDefault="00C90B22" w:rsidP="004A2A3B">
      <w:pPr>
        <w:pStyle w:val="NoSpacing"/>
        <w:jc w:val="both"/>
        <w:rPr>
          <w:rFonts w:ascii="Times New Roman" w:hAnsi="Times New Roman" w:cs="Times New Roman"/>
          <w:color w:val="000000" w:themeColor="text1"/>
          <w:sz w:val="24"/>
          <w:szCs w:val="24"/>
        </w:rPr>
      </w:pPr>
    </w:p>
    <w:p w14:paraId="07FD4FE7" w14:textId="77777777" w:rsidR="00C90B22" w:rsidRPr="007809B8" w:rsidRDefault="00C90B22" w:rsidP="00C90B22">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3631 Tekuće pomoći unutar općeg proračuna</w:t>
      </w:r>
    </w:p>
    <w:p w14:paraId="1BEEFABB" w14:textId="77777777" w:rsidR="00C90B22" w:rsidRPr="007809B8" w:rsidRDefault="00C90B22" w:rsidP="00C90B22">
      <w:pPr>
        <w:pStyle w:val="NoSpacing"/>
        <w:jc w:val="both"/>
        <w:rPr>
          <w:rFonts w:ascii="Times New Roman" w:hAnsi="Times New Roman" w:cs="Times New Roman"/>
          <w:color w:val="000000" w:themeColor="text1"/>
          <w:sz w:val="24"/>
          <w:szCs w:val="24"/>
        </w:rPr>
      </w:pPr>
    </w:p>
    <w:p w14:paraId="29331B9B" w14:textId="68F75A67" w:rsidR="00764635" w:rsidRPr="007809B8" w:rsidRDefault="00C90B22" w:rsidP="00C90B22">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Rashodi po ovoj osnovi niži su u odnosu na isto razdoblje prethodne godine jer su u prošloj godini isplaćena sredstva za Gradsku knjižnicu Zadar i sredstva Županijskoj upravi za ceste Zadarske županije za sufinanciranje sanacije kolnika, dok su u ovoj godini isplaćena sredstava za Gradsku knjižnicu Zadar i sredstva za troškove zajedni</w:t>
      </w:r>
      <w:r w:rsidR="005B34E7" w:rsidRPr="007809B8">
        <w:rPr>
          <w:rFonts w:ascii="Times New Roman" w:hAnsi="Times New Roman" w:cs="Times New Roman"/>
          <w:color w:val="000000" w:themeColor="text1"/>
          <w:sz w:val="24"/>
          <w:szCs w:val="24"/>
        </w:rPr>
        <w:t>č</w:t>
      </w:r>
      <w:r w:rsidRPr="007809B8">
        <w:rPr>
          <w:rFonts w:ascii="Times New Roman" w:hAnsi="Times New Roman" w:cs="Times New Roman"/>
          <w:color w:val="000000" w:themeColor="text1"/>
          <w:sz w:val="24"/>
          <w:szCs w:val="24"/>
        </w:rPr>
        <w:t>kog upravnog odjela komunalnog redarstva.</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0C73ED64" w14:textId="77777777" w:rsidR="00DF1F87" w:rsidRPr="007809B8" w:rsidRDefault="00DF1F87" w:rsidP="00DF1F87">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lastRenderedPageBreak/>
        <w:t>Šifra 3722 Naknade građanima i kućanstvima u naravi</w:t>
      </w:r>
    </w:p>
    <w:p w14:paraId="5666BFD0" w14:textId="77777777" w:rsidR="00DF1F87" w:rsidRPr="007809B8" w:rsidRDefault="00DF1F87" w:rsidP="00DF1F87">
      <w:pPr>
        <w:pStyle w:val="NoSpacing"/>
        <w:jc w:val="both"/>
        <w:rPr>
          <w:rFonts w:ascii="Times New Roman" w:hAnsi="Times New Roman" w:cs="Times New Roman"/>
          <w:b/>
          <w:color w:val="000000" w:themeColor="text1"/>
          <w:sz w:val="24"/>
          <w:szCs w:val="24"/>
        </w:rPr>
      </w:pPr>
    </w:p>
    <w:p w14:paraId="3ED96807" w14:textId="0F1776E8" w:rsidR="00DF1F87" w:rsidRPr="007809B8" w:rsidRDefault="00DF1F87" w:rsidP="00DF1F87">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Rashodi po ovoj stavci ostvareni su u višem iznosu u odnosu na prethodnu godinu zbog višeg iznosa božićnica za umirovljenike u ovoj godini.</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73C2B7B0" w14:textId="77777777" w:rsidR="00DF1F87" w:rsidRPr="007809B8" w:rsidRDefault="00DF1F87" w:rsidP="004A2A3B">
      <w:pPr>
        <w:pStyle w:val="NoSpacing"/>
        <w:jc w:val="both"/>
        <w:rPr>
          <w:rFonts w:ascii="Times New Roman" w:hAnsi="Times New Roman" w:cs="Times New Roman"/>
          <w:color w:val="000000" w:themeColor="text1"/>
          <w:sz w:val="24"/>
          <w:szCs w:val="24"/>
        </w:rPr>
      </w:pPr>
    </w:p>
    <w:p w14:paraId="3C61FB4D" w14:textId="77777777" w:rsidR="00DF1F87" w:rsidRPr="007809B8" w:rsidRDefault="00DF1F87" w:rsidP="00DF1F87">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3811 Tekuće donacije u novcu</w:t>
      </w:r>
    </w:p>
    <w:p w14:paraId="15F2936A" w14:textId="77777777" w:rsidR="00DF1F87" w:rsidRPr="007809B8" w:rsidRDefault="00DF1F87" w:rsidP="00DF1F87">
      <w:pPr>
        <w:pStyle w:val="NoSpacing"/>
        <w:jc w:val="both"/>
        <w:rPr>
          <w:rFonts w:ascii="Times New Roman" w:hAnsi="Times New Roman" w:cs="Times New Roman"/>
          <w:color w:val="000000" w:themeColor="text1"/>
          <w:sz w:val="24"/>
          <w:szCs w:val="24"/>
        </w:rPr>
      </w:pPr>
    </w:p>
    <w:p w14:paraId="6CA2D4A2" w14:textId="189ADA62" w:rsidR="004A2A3B" w:rsidRPr="007809B8" w:rsidRDefault="00DF1F87" w:rsidP="00DF1F87">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Rashodi po ovoj stavci ostvareni su u višem iznosu u odnosnu na prethodnu godinu zbog višeg mjesečnog iznosa transfera za DVD Starigrad Paklenica i većeg transfera sredstava za Turističku zajednicu Općine Starigrad.</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50609426" w14:textId="77777777" w:rsidR="00B258E0" w:rsidRPr="007809B8" w:rsidRDefault="00B258E0" w:rsidP="00DF1F87">
      <w:pPr>
        <w:pStyle w:val="NoSpacing"/>
        <w:jc w:val="both"/>
        <w:rPr>
          <w:rFonts w:ascii="Times New Roman" w:hAnsi="Times New Roman" w:cs="Times New Roman"/>
          <w:b/>
          <w:bCs/>
          <w:color w:val="000000" w:themeColor="text1"/>
          <w:sz w:val="24"/>
          <w:szCs w:val="24"/>
        </w:rPr>
      </w:pPr>
    </w:p>
    <w:p w14:paraId="5A991863" w14:textId="5D383546" w:rsidR="00DF1F87" w:rsidRPr="007809B8" w:rsidRDefault="00DF1F87" w:rsidP="00DF1F87">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3861 Kapitalne pomoći kreditnim i ostalim financijskim institucijama te trgovačkim društvima izvan javnog sektora</w:t>
      </w:r>
    </w:p>
    <w:p w14:paraId="3E496B07" w14:textId="77777777" w:rsidR="00DF1F87" w:rsidRPr="007809B8" w:rsidRDefault="00DF1F87" w:rsidP="00DF1F87">
      <w:pPr>
        <w:pStyle w:val="NoSpacing"/>
        <w:jc w:val="both"/>
        <w:rPr>
          <w:rFonts w:ascii="Times New Roman" w:hAnsi="Times New Roman" w:cs="Times New Roman"/>
          <w:color w:val="000000" w:themeColor="text1"/>
          <w:sz w:val="24"/>
          <w:szCs w:val="24"/>
        </w:rPr>
      </w:pPr>
    </w:p>
    <w:p w14:paraId="219BB5F3" w14:textId="5C4E46FB" w:rsidR="00DF1F87" w:rsidRPr="007809B8" w:rsidRDefault="00DF1F87" w:rsidP="00DF1F87">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Rashodi po ovoj osnovi odnose na sredstva kapitalne pomoći komunalnom poduzeću u vlasništvu Općine Starigrad za kupnju opreme za rad i na sredstva za sufinanciranje projekt</w:t>
      </w:r>
      <w:r w:rsidR="007B6EA6" w:rsidRPr="007809B8">
        <w:rPr>
          <w:rFonts w:ascii="Times New Roman" w:hAnsi="Times New Roman" w:cs="Times New Roman"/>
          <w:color w:val="000000" w:themeColor="text1"/>
          <w:sz w:val="24"/>
          <w:szCs w:val="24"/>
        </w:rPr>
        <w:t>n</w:t>
      </w:r>
      <w:r w:rsidRPr="007809B8">
        <w:rPr>
          <w:rFonts w:ascii="Times New Roman" w:hAnsi="Times New Roman" w:cs="Times New Roman"/>
          <w:color w:val="000000" w:themeColor="text1"/>
          <w:sz w:val="24"/>
          <w:szCs w:val="24"/>
        </w:rPr>
        <w:t xml:space="preserve">e dokumentacije za projekt Aglomeracija Karinsko i Novigradsko more, Podvelebitski kanal i zapadni dio zadarskog zaleđa, dok je prethodnoj godini ostvaren veći iznos sredstava i isplaćena sredstva za Vodovod d.o.o. za sufinanciranje projekate, te su isplaćene kapitalne pomoći </w:t>
      </w:r>
      <w:r w:rsidR="007B6EA6" w:rsidRPr="007809B8">
        <w:rPr>
          <w:rFonts w:ascii="Times New Roman" w:hAnsi="Times New Roman" w:cs="Times New Roman"/>
          <w:color w:val="000000" w:themeColor="text1"/>
          <w:sz w:val="24"/>
          <w:szCs w:val="24"/>
        </w:rPr>
        <w:t xml:space="preserve">komunalnom poduzeću u vlasništvu Općine Starigrad za kupnju opreme za rad </w:t>
      </w:r>
      <w:r w:rsidRPr="007809B8">
        <w:rPr>
          <w:rFonts w:ascii="Times New Roman" w:hAnsi="Times New Roman" w:cs="Times New Roman"/>
          <w:color w:val="000000" w:themeColor="text1"/>
          <w:sz w:val="24"/>
          <w:szCs w:val="24"/>
        </w:rPr>
        <w:t xml:space="preserve">i </w:t>
      </w:r>
      <w:r w:rsidR="007B6EA6" w:rsidRPr="007809B8">
        <w:rPr>
          <w:rFonts w:ascii="Times New Roman" w:hAnsi="Times New Roman" w:cs="Times New Roman"/>
          <w:color w:val="000000" w:themeColor="text1"/>
          <w:sz w:val="24"/>
          <w:szCs w:val="24"/>
        </w:rPr>
        <w:t xml:space="preserve">za </w:t>
      </w:r>
      <w:r w:rsidRPr="007809B8">
        <w:rPr>
          <w:rFonts w:ascii="Times New Roman" w:hAnsi="Times New Roman" w:cs="Times New Roman"/>
          <w:color w:val="000000" w:themeColor="text1"/>
          <w:sz w:val="24"/>
          <w:szCs w:val="24"/>
        </w:rPr>
        <w:t>Liburnija d.o.o..</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6B2B51E0" w14:textId="77777777" w:rsidR="00DF1F87" w:rsidRPr="007809B8" w:rsidRDefault="00DF1F87" w:rsidP="00733F7D">
      <w:pPr>
        <w:pStyle w:val="NoSpacing"/>
        <w:jc w:val="both"/>
        <w:rPr>
          <w:rFonts w:ascii="Times New Roman" w:hAnsi="Times New Roman" w:cs="Times New Roman"/>
          <w:b/>
          <w:color w:val="000000" w:themeColor="text1"/>
          <w:sz w:val="24"/>
          <w:szCs w:val="24"/>
        </w:rPr>
      </w:pPr>
    </w:p>
    <w:p w14:paraId="2A333871" w14:textId="369217C9" w:rsidR="007B6EA6" w:rsidRPr="007809B8" w:rsidRDefault="007B6EA6" w:rsidP="007B6EA6">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3864 Kapitalne pomoći iz EU sredstava</w:t>
      </w:r>
    </w:p>
    <w:p w14:paraId="0A0916DA" w14:textId="77777777" w:rsidR="007B6EA6" w:rsidRPr="007809B8" w:rsidRDefault="007B6EA6" w:rsidP="007B6EA6">
      <w:pPr>
        <w:pStyle w:val="NoSpacing"/>
        <w:jc w:val="both"/>
        <w:rPr>
          <w:rFonts w:ascii="Times New Roman" w:hAnsi="Times New Roman" w:cs="Times New Roman"/>
          <w:color w:val="000000" w:themeColor="text1"/>
          <w:sz w:val="24"/>
          <w:szCs w:val="24"/>
        </w:rPr>
      </w:pPr>
    </w:p>
    <w:p w14:paraId="19BE6DD5" w14:textId="354CB505" w:rsidR="007B6EA6" w:rsidRPr="007809B8" w:rsidRDefault="007B6EA6" w:rsidP="007B6EA6">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Navedena sredstva proslijeđena su Turističkoj zajednici Općine Starigrad koja je bila partner Općini Starigrad za projekt Interperatacijski centar mora, a uplaćena su na naš račun i bili smo obvezni njihov udio proslijediti na njihov račun.</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47676432" w14:textId="77777777" w:rsidR="0003378A" w:rsidRPr="007809B8" w:rsidRDefault="0003378A" w:rsidP="00BE08DC">
      <w:pPr>
        <w:pStyle w:val="NoSpacing"/>
        <w:jc w:val="both"/>
        <w:rPr>
          <w:rFonts w:ascii="Times New Roman" w:hAnsi="Times New Roman" w:cs="Times New Roman"/>
          <w:b/>
          <w:color w:val="000000" w:themeColor="text1"/>
          <w:sz w:val="24"/>
          <w:szCs w:val="24"/>
        </w:rPr>
      </w:pPr>
    </w:p>
    <w:p w14:paraId="647BAC87" w14:textId="77777777" w:rsidR="00764635" w:rsidRPr="007809B8" w:rsidRDefault="00764635" w:rsidP="00764635">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 xml:space="preserve">Šifra 7111 Zemljište </w:t>
      </w:r>
    </w:p>
    <w:p w14:paraId="77969320" w14:textId="77777777" w:rsidR="00764635" w:rsidRPr="007809B8" w:rsidRDefault="00764635" w:rsidP="00764635">
      <w:pPr>
        <w:pStyle w:val="NoSpacing"/>
        <w:jc w:val="both"/>
        <w:rPr>
          <w:rFonts w:ascii="Times New Roman" w:hAnsi="Times New Roman" w:cs="Times New Roman"/>
          <w:color w:val="000000" w:themeColor="text1"/>
          <w:sz w:val="24"/>
          <w:szCs w:val="24"/>
        </w:rPr>
      </w:pPr>
    </w:p>
    <w:p w14:paraId="52E1910A" w14:textId="6FF0348E" w:rsidR="00820EC8" w:rsidRPr="007809B8" w:rsidRDefault="007B6EA6" w:rsidP="00764635">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Prihodi se odnose na prodaju građevinskog zemljišta i u prošloj godini su ostvarena znatno viša sredstva radi ostvarenog i naplaćenog većeg broja ugovora o kupoprodaji zemljišta u odnosu na ovu godinu.</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prihodi odnose se na Općinu Starigrad.</w:t>
      </w:r>
    </w:p>
    <w:p w14:paraId="05714C11" w14:textId="77777777" w:rsidR="00B258E0" w:rsidRPr="007809B8" w:rsidRDefault="00B258E0" w:rsidP="00764635">
      <w:pPr>
        <w:pStyle w:val="NoSpacing"/>
        <w:jc w:val="both"/>
        <w:rPr>
          <w:rFonts w:ascii="Times New Roman" w:hAnsi="Times New Roman" w:cs="Times New Roman"/>
          <w:b/>
          <w:color w:val="000000" w:themeColor="text1"/>
          <w:sz w:val="24"/>
          <w:szCs w:val="24"/>
        </w:rPr>
      </w:pPr>
    </w:p>
    <w:p w14:paraId="32860619" w14:textId="242047DA" w:rsidR="00764635" w:rsidRPr="007809B8" w:rsidRDefault="00764635" w:rsidP="00764635">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 xml:space="preserve">Šifra 7214 Ostali građevinski objekti </w:t>
      </w:r>
    </w:p>
    <w:p w14:paraId="5AA4C246" w14:textId="77777777" w:rsidR="00764635" w:rsidRPr="007809B8" w:rsidRDefault="00764635" w:rsidP="00764635">
      <w:pPr>
        <w:pStyle w:val="NoSpacing"/>
        <w:jc w:val="both"/>
        <w:rPr>
          <w:rFonts w:ascii="Times New Roman" w:hAnsi="Times New Roman" w:cs="Times New Roman"/>
          <w:color w:val="000000" w:themeColor="text1"/>
          <w:sz w:val="24"/>
          <w:szCs w:val="24"/>
        </w:rPr>
      </w:pPr>
    </w:p>
    <w:p w14:paraId="791752F2" w14:textId="3D9E48C0" w:rsidR="007F58AB" w:rsidRPr="007809B8" w:rsidRDefault="007B6EA6" w:rsidP="00764635">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Prihodi po ovoj osnovi odnose se na prihode od ustupanja grobnih mjesta i ostvarena su u nižem iznosu s obzirom na dinaminku plaćanja obveznika i manji broj izdanih rješenja jer su početkom prošle godine izdana rješenja za nadograđeno groblje Seline.</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prihodi odnose se na Općinu Starigrad.</w:t>
      </w:r>
    </w:p>
    <w:p w14:paraId="0ED611B7" w14:textId="77777777" w:rsidR="00764635" w:rsidRPr="007809B8" w:rsidRDefault="00764635" w:rsidP="00764635">
      <w:pPr>
        <w:pStyle w:val="NoSpacing"/>
        <w:jc w:val="both"/>
        <w:rPr>
          <w:rFonts w:ascii="Times New Roman" w:hAnsi="Times New Roman" w:cs="Times New Roman"/>
          <w:color w:val="000000" w:themeColor="text1"/>
          <w:sz w:val="24"/>
          <w:szCs w:val="24"/>
        </w:rPr>
      </w:pPr>
    </w:p>
    <w:p w14:paraId="55C69384" w14:textId="77777777" w:rsidR="00FE5378" w:rsidRPr="007809B8" w:rsidRDefault="00764635" w:rsidP="00FE5378">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lastRenderedPageBreak/>
        <w:t>Šifra 4126 Ostala nematerijalna imovina</w:t>
      </w:r>
    </w:p>
    <w:p w14:paraId="3E1607AB" w14:textId="77777777" w:rsidR="00D17F0E" w:rsidRPr="007809B8" w:rsidRDefault="00D17F0E" w:rsidP="00FE5378">
      <w:pPr>
        <w:pStyle w:val="NoSpacing"/>
        <w:jc w:val="both"/>
        <w:rPr>
          <w:rFonts w:ascii="Times New Roman" w:hAnsi="Times New Roman" w:cs="Times New Roman"/>
          <w:b/>
          <w:color w:val="000000" w:themeColor="text1"/>
          <w:sz w:val="24"/>
          <w:szCs w:val="24"/>
        </w:rPr>
      </w:pPr>
    </w:p>
    <w:p w14:paraId="6E31075B" w14:textId="7329481D" w:rsidR="00FE5378" w:rsidRPr="007809B8" w:rsidRDefault="00FE5378" w:rsidP="00FE5378">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U prošloj godini u promatranom razdoblju ostvareni su </w:t>
      </w:r>
      <w:r w:rsidR="007B6EA6" w:rsidRPr="007809B8">
        <w:rPr>
          <w:rFonts w:ascii="Times New Roman" w:hAnsi="Times New Roman" w:cs="Times New Roman"/>
          <w:color w:val="000000" w:themeColor="text1"/>
          <w:sz w:val="24"/>
          <w:szCs w:val="24"/>
        </w:rPr>
        <w:t>niži</w:t>
      </w:r>
      <w:r w:rsidRPr="007809B8">
        <w:rPr>
          <w:rFonts w:ascii="Times New Roman" w:hAnsi="Times New Roman" w:cs="Times New Roman"/>
          <w:color w:val="000000" w:themeColor="text1"/>
          <w:sz w:val="24"/>
          <w:szCs w:val="24"/>
        </w:rPr>
        <w:t xml:space="preserve"> troškovi za izrade projektnih dokumentacija</w:t>
      </w:r>
      <w:r w:rsidR="007B6EA6"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u odnosu na ovu godinu </w:t>
      </w:r>
      <w:r w:rsidR="007B6EA6" w:rsidRPr="007809B8">
        <w:rPr>
          <w:rFonts w:ascii="Times New Roman" w:hAnsi="Times New Roman" w:cs="Times New Roman"/>
          <w:color w:val="000000" w:themeColor="text1"/>
          <w:sz w:val="24"/>
          <w:szCs w:val="24"/>
        </w:rPr>
        <w:t xml:space="preserve">jer je u </w:t>
      </w:r>
      <w:r w:rsidR="00B4678F" w:rsidRPr="007809B8">
        <w:rPr>
          <w:rFonts w:ascii="Times New Roman" w:hAnsi="Times New Roman" w:cs="Times New Roman"/>
          <w:color w:val="000000" w:themeColor="text1"/>
          <w:sz w:val="24"/>
          <w:szCs w:val="24"/>
        </w:rPr>
        <w:t>prošloj</w:t>
      </w:r>
      <w:r w:rsidR="007B6EA6" w:rsidRPr="007809B8">
        <w:rPr>
          <w:rFonts w:ascii="Times New Roman" w:hAnsi="Times New Roman" w:cs="Times New Roman"/>
          <w:color w:val="000000" w:themeColor="text1"/>
          <w:sz w:val="24"/>
          <w:szCs w:val="24"/>
        </w:rPr>
        <w:t xml:space="preserve"> godini </w:t>
      </w:r>
      <w:r w:rsidRPr="007809B8">
        <w:rPr>
          <w:rFonts w:ascii="Times New Roman" w:hAnsi="Times New Roman" w:cs="Times New Roman"/>
          <w:color w:val="000000" w:themeColor="text1"/>
          <w:sz w:val="24"/>
          <w:szCs w:val="24"/>
        </w:rPr>
        <w:t>plaćena jedna situacija za projektnu dokumentaciju za vodovodnu mrež</w:t>
      </w:r>
      <w:r w:rsidR="007B6EA6" w:rsidRPr="007809B8">
        <w:rPr>
          <w:rFonts w:ascii="Times New Roman" w:hAnsi="Times New Roman" w:cs="Times New Roman"/>
          <w:color w:val="000000" w:themeColor="text1"/>
          <w:sz w:val="24"/>
          <w:szCs w:val="24"/>
        </w:rPr>
        <w:t>u, dok je u ovoj godini plaćena situacija za projekt</w:t>
      </w:r>
      <w:r w:rsidR="00B4678F" w:rsidRPr="007809B8">
        <w:rPr>
          <w:rFonts w:ascii="Times New Roman" w:hAnsi="Times New Roman" w:cs="Times New Roman"/>
          <w:color w:val="000000" w:themeColor="text1"/>
          <w:sz w:val="24"/>
          <w:szCs w:val="24"/>
        </w:rPr>
        <w:t>nu dokumentaciju Vatrogasni dom.</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69F41EE6" w14:textId="77777777" w:rsidR="00FE5378" w:rsidRPr="007809B8" w:rsidRDefault="00FE5378" w:rsidP="00764635">
      <w:pPr>
        <w:pStyle w:val="NoSpacing"/>
        <w:jc w:val="both"/>
        <w:rPr>
          <w:rFonts w:ascii="Times New Roman" w:hAnsi="Times New Roman" w:cs="Times New Roman"/>
          <w:color w:val="000000" w:themeColor="text1"/>
          <w:sz w:val="24"/>
          <w:szCs w:val="24"/>
        </w:rPr>
      </w:pPr>
    </w:p>
    <w:p w14:paraId="2DCA99CB" w14:textId="77777777" w:rsidR="00B4678F" w:rsidRPr="007809B8" w:rsidRDefault="00B4678F" w:rsidP="00B4678F">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4212 Poslovni objekti</w:t>
      </w:r>
    </w:p>
    <w:p w14:paraId="507ACE72" w14:textId="77777777" w:rsidR="00B4678F" w:rsidRPr="007809B8" w:rsidRDefault="00B4678F" w:rsidP="00B4678F">
      <w:pPr>
        <w:pStyle w:val="NoSpacing"/>
        <w:jc w:val="both"/>
        <w:rPr>
          <w:rFonts w:ascii="Times New Roman" w:hAnsi="Times New Roman" w:cs="Times New Roman"/>
          <w:bCs/>
          <w:color w:val="000000" w:themeColor="text1"/>
          <w:sz w:val="24"/>
          <w:szCs w:val="24"/>
        </w:rPr>
      </w:pPr>
    </w:p>
    <w:p w14:paraId="124ED31E" w14:textId="68C88FFC" w:rsidR="00B4678F" w:rsidRPr="007809B8" w:rsidRDefault="00B4678F" w:rsidP="00B4678F">
      <w:pPr>
        <w:pStyle w:val="NoSpacing"/>
        <w:jc w:val="both"/>
        <w:rPr>
          <w:rFonts w:ascii="Times New Roman" w:hAnsi="Times New Roman" w:cs="Times New Roman"/>
          <w:bCs/>
          <w:color w:val="000000" w:themeColor="text1"/>
          <w:sz w:val="24"/>
          <w:szCs w:val="24"/>
        </w:rPr>
      </w:pPr>
      <w:r w:rsidRPr="007809B8">
        <w:rPr>
          <w:rFonts w:ascii="Times New Roman" w:hAnsi="Times New Roman" w:cs="Times New Roman"/>
          <w:bCs/>
          <w:color w:val="000000" w:themeColor="text1"/>
          <w:sz w:val="24"/>
          <w:szCs w:val="24"/>
        </w:rPr>
        <w:t>U prošloj godini u promatranom razdoblju ostvareni su rashodi za projekt Društveni dom koji je i završen u istoj godini, dok u ovoj godini nema rashodi po ovoj stavci.</w:t>
      </w:r>
      <w:r w:rsidR="007809B8" w:rsidRPr="007809B8">
        <w:rPr>
          <w:color w:val="000000" w:themeColor="text1"/>
        </w:rPr>
        <w:t xml:space="preserve"> </w:t>
      </w:r>
      <w:r w:rsidR="007809B8" w:rsidRPr="007809B8">
        <w:rPr>
          <w:rFonts w:ascii="Times New Roman" w:hAnsi="Times New Roman" w:cs="Times New Roman"/>
          <w:bCs/>
          <w:color w:val="000000" w:themeColor="text1"/>
          <w:sz w:val="24"/>
          <w:szCs w:val="24"/>
        </w:rPr>
        <w:t>Navedni rashodi odnose se na Općinu Starigrad.</w:t>
      </w:r>
    </w:p>
    <w:p w14:paraId="53981176" w14:textId="77777777" w:rsidR="00B4678F" w:rsidRPr="007809B8" w:rsidRDefault="00B4678F" w:rsidP="00B4678F">
      <w:pPr>
        <w:pStyle w:val="NoSpacing"/>
        <w:jc w:val="both"/>
        <w:rPr>
          <w:rFonts w:ascii="Times New Roman" w:hAnsi="Times New Roman" w:cs="Times New Roman"/>
          <w:bCs/>
          <w:color w:val="000000" w:themeColor="text1"/>
          <w:sz w:val="24"/>
          <w:szCs w:val="24"/>
        </w:rPr>
      </w:pPr>
    </w:p>
    <w:p w14:paraId="54B4D3E0" w14:textId="77777777" w:rsidR="00B4678F" w:rsidRPr="007809B8" w:rsidRDefault="00B4678F" w:rsidP="00B4678F">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4214 Ostali građevinski objekti</w:t>
      </w:r>
    </w:p>
    <w:p w14:paraId="38310EEB" w14:textId="77777777" w:rsidR="00B4678F" w:rsidRPr="007809B8" w:rsidRDefault="00B4678F" w:rsidP="00B4678F">
      <w:pPr>
        <w:pStyle w:val="NoSpacing"/>
        <w:jc w:val="both"/>
        <w:rPr>
          <w:rFonts w:ascii="Times New Roman" w:hAnsi="Times New Roman" w:cs="Times New Roman"/>
          <w:b/>
          <w:color w:val="000000" w:themeColor="text1"/>
          <w:sz w:val="24"/>
          <w:szCs w:val="24"/>
        </w:rPr>
      </w:pPr>
    </w:p>
    <w:p w14:paraId="4D161F58" w14:textId="71315F00" w:rsidR="00B4678F" w:rsidRPr="007809B8" w:rsidRDefault="00B4678F" w:rsidP="00B4678F">
      <w:pPr>
        <w:pStyle w:val="NoSpacing"/>
        <w:jc w:val="both"/>
        <w:rPr>
          <w:rFonts w:ascii="Times New Roman" w:hAnsi="Times New Roman" w:cs="Times New Roman"/>
          <w:color w:val="000000" w:themeColor="text1"/>
          <w:sz w:val="24"/>
          <w:szCs w:val="24"/>
        </w:rPr>
      </w:pPr>
      <w:bookmarkStart w:id="7" w:name="_Hlk171492710"/>
      <w:r w:rsidRPr="007809B8">
        <w:rPr>
          <w:rFonts w:ascii="Times New Roman" w:hAnsi="Times New Roman" w:cs="Times New Roman"/>
          <w:color w:val="000000" w:themeColor="text1"/>
          <w:sz w:val="24"/>
          <w:szCs w:val="24"/>
        </w:rPr>
        <w:t>U prošloj godini u promatranom razdoblju ostvareni su rashodi za projekt Središnji obalni pojas, a u ovoj godini za novu podfazu projekta Središnji obalni pojas, za projekt Groblje Seline, projekt dječje igralište Trg Stjepana Radića i za projekt uređenja igrališta u Selinama i zbog toga su u ovoj godini znatno viši rashodi.</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bookmarkEnd w:id="7"/>
    <w:p w14:paraId="130FF9CC" w14:textId="77777777" w:rsidR="00820EC8" w:rsidRPr="007809B8" w:rsidRDefault="00820EC8" w:rsidP="00764635">
      <w:pPr>
        <w:pStyle w:val="NoSpacing"/>
        <w:jc w:val="both"/>
        <w:rPr>
          <w:rFonts w:ascii="Times New Roman" w:hAnsi="Times New Roman" w:cs="Times New Roman"/>
          <w:b/>
          <w:color w:val="000000" w:themeColor="text1"/>
          <w:sz w:val="24"/>
          <w:szCs w:val="24"/>
        </w:rPr>
      </w:pPr>
    </w:p>
    <w:p w14:paraId="02FBD543" w14:textId="77777777" w:rsidR="00B4678F" w:rsidRPr="007809B8" w:rsidRDefault="00B4678F" w:rsidP="00B4678F">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4221 Uredska oprema i namještaj</w:t>
      </w:r>
    </w:p>
    <w:p w14:paraId="12312DBB" w14:textId="77777777" w:rsidR="00B4678F" w:rsidRPr="007809B8" w:rsidRDefault="00B4678F" w:rsidP="00B4678F">
      <w:pPr>
        <w:pStyle w:val="NoSpacing"/>
        <w:jc w:val="both"/>
        <w:rPr>
          <w:rFonts w:ascii="Times New Roman" w:hAnsi="Times New Roman" w:cs="Times New Roman"/>
          <w:b/>
          <w:color w:val="000000" w:themeColor="text1"/>
          <w:sz w:val="24"/>
          <w:szCs w:val="24"/>
        </w:rPr>
      </w:pPr>
    </w:p>
    <w:p w14:paraId="03B40FDE" w14:textId="42038665" w:rsidR="00B4678F" w:rsidRPr="007809B8" w:rsidRDefault="00B4678F" w:rsidP="00B4678F">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ovoj godini ostvaren je znatno veći iznos rashoda jer je u ovoj godini kupljena računalna oprema te nove uredske stolice za sve urede.</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726D3A21" w14:textId="77777777" w:rsidR="00240437" w:rsidRPr="007809B8" w:rsidRDefault="00240437" w:rsidP="00B4678F">
      <w:pPr>
        <w:pStyle w:val="NoSpacing"/>
        <w:jc w:val="both"/>
        <w:rPr>
          <w:rFonts w:ascii="Times New Roman" w:hAnsi="Times New Roman" w:cs="Times New Roman"/>
          <w:b/>
          <w:color w:val="000000" w:themeColor="text1"/>
          <w:sz w:val="24"/>
          <w:szCs w:val="24"/>
        </w:rPr>
      </w:pPr>
    </w:p>
    <w:p w14:paraId="3DD21962" w14:textId="2C0FBA5D" w:rsidR="00B4678F" w:rsidRPr="007809B8" w:rsidRDefault="00B4678F" w:rsidP="00B4678F">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 xml:space="preserve">Šifra 4222 Komunikacijska oprema </w:t>
      </w:r>
    </w:p>
    <w:p w14:paraId="40249C58" w14:textId="77777777" w:rsidR="00B4678F" w:rsidRPr="007809B8" w:rsidRDefault="00B4678F" w:rsidP="00B4678F">
      <w:pPr>
        <w:pStyle w:val="NoSpacing"/>
        <w:jc w:val="both"/>
        <w:rPr>
          <w:rFonts w:ascii="Times New Roman" w:hAnsi="Times New Roman" w:cs="Times New Roman"/>
          <w:b/>
          <w:color w:val="000000" w:themeColor="text1"/>
          <w:sz w:val="24"/>
          <w:szCs w:val="24"/>
        </w:rPr>
      </w:pPr>
    </w:p>
    <w:p w14:paraId="578EAA58" w14:textId="00D5A03C" w:rsidR="00B4678F" w:rsidRPr="007809B8" w:rsidRDefault="00B4678F" w:rsidP="00B4678F">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prošloj godini u promatranom razdoblju nisu ostvareni su rashodi, dok su u ovoj godini ostvarene nabavke novih telefona.</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1729CBA9" w14:textId="77777777" w:rsidR="00B4678F" w:rsidRPr="007809B8" w:rsidRDefault="00B4678F" w:rsidP="00B4678F">
      <w:pPr>
        <w:pStyle w:val="NoSpacing"/>
        <w:jc w:val="both"/>
        <w:rPr>
          <w:rFonts w:ascii="Times New Roman" w:hAnsi="Times New Roman" w:cs="Times New Roman"/>
          <w:color w:val="000000" w:themeColor="text1"/>
          <w:sz w:val="24"/>
          <w:szCs w:val="24"/>
        </w:rPr>
      </w:pPr>
    </w:p>
    <w:p w14:paraId="3976D621" w14:textId="21B7CFD4" w:rsidR="00B4678F" w:rsidRPr="007809B8" w:rsidRDefault="00B4678F" w:rsidP="00B4678F">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 xml:space="preserve">Šifra 4223 Oprema za održavanje i zaštitu </w:t>
      </w:r>
    </w:p>
    <w:p w14:paraId="1F01919F" w14:textId="77777777" w:rsidR="00B4678F" w:rsidRPr="007809B8" w:rsidRDefault="00B4678F" w:rsidP="00B4678F">
      <w:pPr>
        <w:pStyle w:val="NoSpacing"/>
        <w:jc w:val="both"/>
        <w:rPr>
          <w:rFonts w:ascii="Times New Roman" w:hAnsi="Times New Roman" w:cs="Times New Roman"/>
          <w:color w:val="000000" w:themeColor="text1"/>
          <w:sz w:val="24"/>
          <w:szCs w:val="24"/>
        </w:rPr>
      </w:pPr>
    </w:p>
    <w:p w14:paraId="1A3C4E3D" w14:textId="3187CEA1" w:rsidR="00B4678F" w:rsidRPr="007809B8" w:rsidRDefault="00B4678F" w:rsidP="00B4678F">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prošloj godini u promatranom razdoblju nisu ostvareni su rashodi, dok su u ovoj godini ostvarene nabavke kamera za sanirano odlagalište otpada.</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4DC55367" w14:textId="77777777" w:rsidR="007809B8" w:rsidRPr="007809B8" w:rsidRDefault="007809B8" w:rsidP="00B4678F">
      <w:pPr>
        <w:pStyle w:val="NoSpacing"/>
        <w:jc w:val="both"/>
        <w:rPr>
          <w:rFonts w:ascii="Times New Roman" w:hAnsi="Times New Roman" w:cs="Times New Roman"/>
          <w:color w:val="000000" w:themeColor="text1"/>
          <w:sz w:val="24"/>
          <w:szCs w:val="24"/>
        </w:rPr>
      </w:pPr>
    </w:p>
    <w:p w14:paraId="527C84BE" w14:textId="77777777" w:rsidR="007809B8" w:rsidRPr="007809B8" w:rsidRDefault="007809B8" w:rsidP="00B4678F">
      <w:pPr>
        <w:pStyle w:val="NoSpacing"/>
        <w:jc w:val="both"/>
        <w:rPr>
          <w:rFonts w:ascii="Times New Roman" w:hAnsi="Times New Roman" w:cs="Times New Roman"/>
          <w:color w:val="000000" w:themeColor="text1"/>
          <w:sz w:val="24"/>
          <w:szCs w:val="24"/>
        </w:rPr>
      </w:pPr>
    </w:p>
    <w:p w14:paraId="3E22F49D" w14:textId="77777777" w:rsidR="00B4678F" w:rsidRPr="007809B8" w:rsidRDefault="00B4678F" w:rsidP="00764635">
      <w:pPr>
        <w:pStyle w:val="NoSpacing"/>
        <w:jc w:val="both"/>
        <w:rPr>
          <w:rFonts w:ascii="Times New Roman" w:hAnsi="Times New Roman" w:cs="Times New Roman"/>
          <w:b/>
          <w:color w:val="000000" w:themeColor="text1"/>
          <w:sz w:val="24"/>
          <w:szCs w:val="24"/>
        </w:rPr>
      </w:pPr>
    </w:p>
    <w:p w14:paraId="045EEBA4" w14:textId="30BA3947" w:rsidR="00B4678F" w:rsidRPr="007809B8" w:rsidRDefault="00B4678F" w:rsidP="00B4678F">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lastRenderedPageBreak/>
        <w:t>Šifra 4227 Uređaji, strojevi i oprema za ostale namjene</w:t>
      </w:r>
    </w:p>
    <w:p w14:paraId="4882A528" w14:textId="77777777" w:rsidR="00B4678F" w:rsidRPr="007809B8" w:rsidRDefault="00B4678F" w:rsidP="00B4678F">
      <w:pPr>
        <w:pStyle w:val="NoSpacing"/>
        <w:jc w:val="both"/>
        <w:rPr>
          <w:rFonts w:ascii="Times New Roman" w:hAnsi="Times New Roman" w:cs="Times New Roman"/>
          <w:color w:val="000000" w:themeColor="text1"/>
          <w:sz w:val="24"/>
          <w:szCs w:val="24"/>
        </w:rPr>
      </w:pPr>
    </w:p>
    <w:p w14:paraId="38264D2E" w14:textId="26E111C7" w:rsidR="00B4678F" w:rsidRPr="007809B8" w:rsidRDefault="007809B8" w:rsidP="00B4678F">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 ovoj stavci dolazi do povećanja iznosa radi nabavke opreme, urbane opreme, božićnih ukrasa, te komunalne opreme – za selektivno odvajanje otpada i za usitnjavanje drvene mase i navedeno se odnosi na Općinu Starigrad, dok kod Dječjeg vrtića Osmjeh također dolazi do povećanja radi nabavke klima uređaja, perilice i televizije.</w:t>
      </w:r>
    </w:p>
    <w:p w14:paraId="2AE586FD" w14:textId="77777777" w:rsidR="007809B8" w:rsidRPr="007809B8" w:rsidRDefault="007809B8" w:rsidP="00B4678F">
      <w:pPr>
        <w:pStyle w:val="NoSpacing"/>
        <w:jc w:val="both"/>
        <w:rPr>
          <w:rFonts w:ascii="Times New Roman" w:hAnsi="Times New Roman" w:cs="Times New Roman"/>
          <w:color w:val="000000" w:themeColor="text1"/>
          <w:sz w:val="24"/>
          <w:szCs w:val="24"/>
        </w:rPr>
      </w:pPr>
    </w:p>
    <w:p w14:paraId="306BA771" w14:textId="73341E40" w:rsidR="00B4678F" w:rsidRPr="007809B8" w:rsidRDefault="00B4678F" w:rsidP="00B4678F">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4231 Prijevozna sredstva u cestovnom prometu</w:t>
      </w:r>
    </w:p>
    <w:p w14:paraId="2D0369B3" w14:textId="77777777" w:rsidR="00B4678F" w:rsidRPr="007809B8" w:rsidRDefault="00B4678F" w:rsidP="00B4678F">
      <w:pPr>
        <w:pStyle w:val="NoSpacing"/>
        <w:jc w:val="both"/>
        <w:rPr>
          <w:rFonts w:ascii="Times New Roman" w:hAnsi="Times New Roman" w:cs="Times New Roman"/>
          <w:color w:val="000000" w:themeColor="text1"/>
          <w:sz w:val="24"/>
          <w:szCs w:val="24"/>
        </w:rPr>
      </w:pPr>
    </w:p>
    <w:p w14:paraId="76FAD516" w14:textId="1B91256C" w:rsidR="00B4678F" w:rsidRPr="007809B8" w:rsidRDefault="00B4678F" w:rsidP="00B4678F">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prošloj godini u promatranom razdoblju nabavljeno je službeno vozilo za potrebe komunalnog redara, dok u ovoj godini nisu ostvareni rashodi po ovoj stavci.</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51B961C9" w14:textId="77777777" w:rsidR="00B4678F" w:rsidRPr="007809B8" w:rsidRDefault="00B4678F" w:rsidP="00764635">
      <w:pPr>
        <w:pStyle w:val="NoSpacing"/>
        <w:jc w:val="both"/>
        <w:rPr>
          <w:rFonts w:ascii="Times New Roman" w:hAnsi="Times New Roman" w:cs="Times New Roman"/>
          <w:b/>
          <w:color w:val="000000" w:themeColor="text1"/>
          <w:sz w:val="24"/>
          <w:szCs w:val="24"/>
        </w:rPr>
      </w:pPr>
    </w:p>
    <w:p w14:paraId="49C1C045" w14:textId="77777777" w:rsidR="006A3E29" w:rsidRPr="007809B8" w:rsidRDefault="006A3E29" w:rsidP="006A3E29">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 xml:space="preserve">Šifra 4262 Ulaganja u računalne programe </w:t>
      </w:r>
    </w:p>
    <w:p w14:paraId="28F9F255" w14:textId="77777777" w:rsidR="006A3E29" w:rsidRPr="007809B8" w:rsidRDefault="006A3E29" w:rsidP="006A3E29">
      <w:pPr>
        <w:pStyle w:val="NoSpacing"/>
        <w:jc w:val="both"/>
        <w:rPr>
          <w:rFonts w:ascii="Times New Roman" w:hAnsi="Times New Roman" w:cs="Times New Roman"/>
          <w:color w:val="000000" w:themeColor="text1"/>
          <w:sz w:val="24"/>
          <w:szCs w:val="24"/>
        </w:rPr>
      </w:pPr>
    </w:p>
    <w:p w14:paraId="17D26380" w14:textId="680A8291" w:rsidR="006A3E29" w:rsidRPr="007809B8" w:rsidRDefault="006A3E29" w:rsidP="006A3E2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prošloj godini u promatranom razdoblju nisu ostvareni su viši troškovi</w:t>
      </w:r>
      <w:r w:rsidRPr="007809B8">
        <w:rPr>
          <w:color w:val="000000" w:themeColor="text1"/>
        </w:rPr>
        <w:t xml:space="preserve"> </w:t>
      </w:r>
      <w:r w:rsidRPr="007809B8">
        <w:rPr>
          <w:rFonts w:ascii="Times New Roman" w:hAnsi="Times New Roman" w:cs="Times New Roman"/>
          <w:color w:val="000000" w:themeColor="text1"/>
          <w:sz w:val="24"/>
          <w:szCs w:val="24"/>
        </w:rPr>
        <w:t>godine s obzirom na nabavku programa vezano za novosti u uredskom poslovanju i prilagodba poslovanja istom u 2023. godini, dok je u ovoj godini samo nabavljen antivirusni program za sva računala.</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p w14:paraId="7D3FD6F3" w14:textId="77777777" w:rsidR="006A3E29" w:rsidRPr="007809B8" w:rsidRDefault="006A3E29" w:rsidP="006A3E29">
      <w:pPr>
        <w:pStyle w:val="NoSpacing"/>
        <w:jc w:val="both"/>
        <w:rPr>
          <w:rFonts w:ascii="Times New Roman" w:hAnsi="Times New Roman" w:cs="Times New Roman"/>
          <w:b/>
          <w:color w:val="000000" w:themeColor="text1"/>
          <w:sz w:val="24"/>
          <w:szCs w:val="24"/>
        </w:rPr>
      </w:pPr>
    </w:p>
    <w:p w14:paraId="152623FD" w14:textId="66BE1695" w:rsidR="006A3E29" w:rsidRPr="007809B8" w:rsidRDefault="006A3E29" w:rsidP="006A3E2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4264 Ostala nematerijalna proizvedena imovina</w:t>
      </w:r>
    </w:p>
    <w:p w14:paraId="733F5030" w14:textId="77777777" w:rsidR="006A3E29" w:rsidRPr="007809B8" w:rsidRDefault="006A3E29" w:rsidP="006A3E29">
      <w:pPr>
        <w:pStyle w:val="NoSpacing"/>
        <w:jc w:val="both"/>
        <w:rPr>
          <w:rFonts w:ascii="Times New Roman" w:hAnsi="Times New Roman" w:cs="Times New Roman"/>
          <w:color w:val="000000" w:themeColor="text1"/>
          <w:sz w:val="24"/>
          <w:szCs w:val="24"/>
        </w:rPr>
      </w:pPr>
      <w:bookmarkStart w:id="8" w:name="_Hlk179374427"/>
    </w:p>
    <w:p w14:paraId="5EF432E1" w14:textId="3598F2DD" w:rsidR="006A3E29" w:rsidRPr="007809B8" w:rsidRDefault="006A3E29" w:rsidP="006A3E2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prošloj godini u promatranom razdoblju nisu ostvareni su troškovi, dok su u ovoj godini podmirene dvije rate za izradu izmjena i dopuna prostornog plana uređenja Općine Starigrad u iznosu utvrđenom po dinamici u ugovoru.</w:t>
      </w:r>
      <w:r w:rsidR="007809B8" w:rsidRPr="007809B8">
        <w:rPr>
          <w:color w:val="000000" w:themeColor="text1"/>
        </w:rPr>
        <w:t xml:space="preserve"> </w:t>
      </w:r>
      <w:r w:rsidR="007809B8" w:rsidRPr="007809B8">
        <w:rPr>
          <w:rFonts w:ascii="Times New Roman" w:hAnsi="Times New Roman" w:cs="Times New Roman"/>
          <w:color w:val="000000" w:themeColor="text1"/>
          <w:sz w:val="24"/>
          <w:szCs w:val="24"/>
        </w:rPr>
        <w:t>Navedni rashodi odnose se na Općinu Starigrad.</w:t>
      </w:r>
    </w:p>
    <w:bookmarkEnd w:id="8"/>
    <w:p w14:paraId="59A56AD3" w14:textId="77777777" w:rsidR="0035698C" w:rsidRPr="007809B8" w:rsidRDefault="0035698C" w:rsidP="007E4516">
      <w:pPr>
        <w:pStyle w:val="NoSpacing"/>
        <w:pBdr>
          <w:bottom w:val="single" w:sz="4" w:space="1" w:color="auto"/>
        </w:pBdr>
        <w:jc w:val="both"/>
        <w:rPr>
          <w:rFonts w:ascii="Times New Roman" w:hAnsi="Times New Roman" w:cs="Times New Roman"/>
          <w:color w:val="000000" w:themeColor="text1"/>
          <w:sz w:val="24"/>
          <w:szCs w:val="24"/>
        </w:rPr>
      </w:pPr>
    </w:p>
    <w:p w14:paraId="39FFFE17" w14:textId="77777777" w:rsidR="007F58AB" w:rsidRPr="007809B8" w:rsidRDefault="007F58AB" w:rsidP="008F21C1">
      <w:pPr>
        <w:pStyle w:val="NoSpacing"/>
        <w:jc w:val="both"/>
        <w:rPr>
          <w:rFonts w:ascii="Times New Roman" w:hAnsi="Times New Roman" w:cs="Times New Roman"/>
          <w:b/>
          <w:i/>
          <w:color w:val="000000" w:themeColor="text1"/>
          <w:sz w:val="28"/>
          <w:szCs w:val="28"/>
        </w:rPr>
      </w:pPr>
    </w:p>
    <w:p w14:paraId="2CC37F3D" w14:textId="77777777" w:rsidR="008F21C1" w:rsidRPr="007809B8" w:rsidRDefault="008F21C1" w:rsidP="008F21C1">
      <w:pPr>
        <w:pStyle w:val="NoSpacing"/>
        <w:jc w:val="both"/>
        <w:rPr>
          <w:rFonts w:ascii="Times New Roman" w:hAnsi="Times New Roman" w:cs="Times New Roman"/>
          <w:i/>
          <w:color w:val="000000" w:themeColor="text1"/>
          <w:sz w:val="28"/>
          <w:szCs w:val="28"/>
        </w:rPr>
      </w:pPr>
      <w:r w:rsidRPr="007809B8">
        <w:rPr>
          <w:rFonts w:ascii="Times New Roman" w:hAnsi="Times New Roman" w:cs="Times New Roman"/>
          <w:b/>
          <w:i/>
          <w:color w:val="000000" w:themeColor="text1"/>
          <w:sz w:val="28"/>
          <w:szCs w:val="28"/>
        </w:rPr>
        <w:t>Bilješke uz obrazac Rashodi prema funkcijskoj klasifikaciji:</w:t>
      </w:r>
    </w:p>
    <w:p w14:paraId="62F51A8E" w14:textId="77777777" w:rsidR="008F21C1" w:rsidRPr="007809B8" w:rsidRDefault="008F21C1" w:rsidP="00BE08DC">
      <w:pPr>
        <w:pStyle w:val="NoSpacing"/>
        <w:jc w:val="both"/>
        <w:rPr>
          <w:rFonts w:ascii="Times New Roman" w:hAnsi="Times New Roman" w:cs="Times New Roman"/>
          <w:color w:val="000000" w:themeColor="text1"/>
          <w:sz w:val="24"/>
          <w:szCs w:val="24"/>
        </w:rPr>
      </w:pPr>
    </w:p>
    <w:p w14:paraId="2D3FD1A7" w14:textId="045AC51E" w:rsidR="008E1312" w:rsidRPr="007809B8" w:rsidRDefault="008F21C1" w:rsidP="00BE08DC">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Prema funkcijskoj klasifikaciji razvrstani su rashodi poslovanja i rashodi za nabavu nefinancijske imovine</w:t>
      </w:r>
      <w:r w:rsidR="0071644A" w:rsidRPr="007809B8">
        <w:rPr>
          <w:rFonts w:ascii="Times New Roman" w:hAnsi="Times New Roman" w:cs="Times New Roman"/>
          <w:color w:val="000000" w:themeColor="text1"/>
          <w:sz w:val="24"/>
          <w:szCs w:val="24"/>
        </w:rPr>
        <w:t xml:space="preserve">. </w:t>
      </w:r>
      <w:r w:rsidR="00377E5E" w:rsidRPr="007809B8">
        <w:rPr>
          <w:rFonts w:ascii="Times New Roman" w:hAnsi="Times New Roman" w:cs="Times New Roman"/>
          <w:color w:val="000000" w:themeColor="text1"/>
          <w:sz w:val="24"/>
          <w:szCs w:val="24"/>
        </w:rPr>
        <w:t>U odnosnu na prethodnu godinu u 20</w:t>
      </w:r>
      <w:r w:rsidR="00B740AA" w:rsidRPr="007809B8">
        <w:rPr>
          <w:rFonts w:ascii="Times New Roman" w:hAnsi="Times New Roman" w:cs="Times New Roman"/>
          <w:color w:val="000000" w:themeColor="text1"/>
          <w:sz w:val="24"/>
          <w:szCs w:val="24"/>
        </w:rPr>
        <w:t>2</w:t>
      </w:r>
      <w:r w:rsidR="00833211" w:rsidRPr="007809B8">
        <w:rPr>
          <w:rFonts w:ascii="Times New Roman" w:hAnsi="Times New Roman" w:cs="Times New Roman"/>
          <w:color w:val="000000" w:themeColor="text1"/>
          <w:sz w:val="24"/>
          <w:szCs w:val="24"/>
        </w:rPr>
        <w:t>4</w:t>
      </w:r>
      <w:r w:rsidR="00377E5E" w:rsidRPr="007809B8">
        <w:rPr>
          <w:rFonts w:ascii="Times New Roman" w:hAnsi="Times New Roman" w:cs="Times New Roman"/>
          <w:color w:val="000000" w:themeColor="text1"/>
          <w:sz w:val="24"/>
          <w:szCs w:val="24"/>
        </w:rPr>
        <w:t xml:space="preserve">. godini ostvaren je </w:t>
      </w:r>
      <w:r w:rsidR="00CB6350" w:rsidRPr="007809B8">
        <w:rPr>
          <w:rFonts w:ascii="Times New Roman" w:hAnsi="Times New Roman" w:cs="Times New Roman"/>
          <w:color w:val="000000" w:themeColor="text1"/>
          <w:sz w:val="24"/>
          <w:szCs w:val="24"/>
        </w:rPr>
        <w:t>viši</w:t>
      </w:r>
      <w:r w:rsidR="00A3268E" w:rsidRPr="007809B8">
        <w:rPr>
          <w:rFonts w:ascii="Times New Roman" w:hAnsi="Times New Roman" w:cs="Times New Roman"/>
          <w:color w:val="000000" w:themeColor="text1"/>
          <w:sz w:val="24"/>
          <w:szCs w:val="24"/>
        </w:rPr>
        <w:t xml:space="preserve"> ukupni</w:t>
      </w:r>
      <w:r w:rsidR="00B740AA" w:rsidRPr="007809B8">
        <w:rPr>
          <w:rFonts w:ascii="Times New Roman" w:hAnsi="Times New Roman" w:cs="Times New Roman"/>
          <w:color w:val="000000" w:themeColor="text1"/>
          <w:sz w:val="24"/>
          <w:szCs w:val="24"/>
        </w:rPr>
        <w:t xml:space="preserve"> iznos rashoda.</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Rashodi za 2024. godinu odnose se na rashode Općine Starigrad u iznosu od 3.257.356,04 EUR koji su razvrstani pod opće javne usluge, javni red i sigurnost, ekonomske poslove, zaštitu okoliša, usluge unapređenja stanovanja i zajednice, zdravstvo, rekreacija, kultura i religija, obrazovanje i socijalna zaštite i rashode Dječjeg vrtića Osmjeh u iznosu 234.857,96 EUR koji su razvrstani pod Obrazovanje.</w:t>
      </w:r>
    </w:p>
    <w:p w14:paraId="6320A8CA" w14:textId="77777777" w:rsidR="008E1312" w:rsidRPr="007809B8" w:rsidRDefault="008E1312" w:rsidP="00BE08DC">
      <w:pPr>
        <w:pStyle w:val="NoSpacing"/>
        <w:jc w:val="both"/>
        <w:rPr>
          <w:rFonts w:ascii="Times New Roman" w:hAnsi="Times New Roman" w:cs="Times New Roman"/>
          <w:color w:val="000000" w:themeColor="text1"/>
          <w:sz w:val="24"/>
          <w:szCs w:val="24"/>
        </w:rPr>
      </w:pPr>
    </w:p>
    <w:p w14:paraId="02280B5E" w14:textId="77777777" w:rsidR="007809B8" w:rsidRDefault="007809B8" w:rsidP="00BE08DC">
      <w:pPr>
        <w:pStyle w:val="NoSpacing"/>
        <w:jc w:val="both"/>
        <w:rPr>
          <w:rFonts w:ascii="Times New Roman" w:hAnsi="Times New Roman" w:cs="Times New Roman"/>
          <w:b/>
          <w:bCs/>
          <w:color w:val="000000" w:themeColor="text1"/>
          <w:sz w:val="24"/>
          <w:szCs w:val="24"/>
        </w:rPr>
      </w:pPr>
    </w:p>
    <w:p w14:paraId="645F52A2" w14:textId="77777777" w:rsidR="007809B8" w:rsidRDefault="007809B8" w:rsidP="00BE08DC">
      <w:pPr>
        <w:pStyle w:val="NoSpacing"/>
        <w:jc w:val="both"/>
        <w:rPr>
          <w:rFonts w:ascii="Times New Roman" w:hAnsi="Times New Roman" w:cs="Times New Roman"/>
          <w:b/>
          <w:bCs/>
          <w:color w:val="000000" w:themeColor="text1"/>
          <w:sz w:val="24"/>
          <w:szCs w:val="24"/>
        </w:rPr>
      </w:pPr>
    </w:p>
    <w:p w14:paraId="5A5770D9" w14:textId="77777777" w:rsidR="007809B8" w:rsidRDefault="007809B8" w:rsidP="00BE08DC">
      <w:pPr>
        <w:pStyle w:val="NoSpacing"/>
        <w:jc w:val="both"/>
        <w:rPr>
          <w:rFonts w:ascii="Times New Roman" w:hAnsi="Times New Roman" w:cs="Times New Roman"/>
          <w:b/>
          <w:bCs/>
          <w:color w:val="000000" w:themeColor="text1"/>
          <w:sz w:val="24"/>
          <w:szCs w:val="24"/>
        </w:rPr>
      </w:pPr>
    </w:p>
    <w:p w14:paraId="31199A69" w14:textId="37F20285" w:rsidR="00833211" w:rsidRPr="007809B8" w:rsidRDefault="00833211" w:rsidP="00BE08DC">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lastRenderedPageBreak/>
        <w:t>Šifra 0111 Izvršna i zakonodavna tije</w:t>
      </w:r>
      <w:r w:rsidR="007809B8">
        <w:rPr>
          <w:rFonts w:ascii="Times New Roman" w:hAnsi="Times New Roman" w:cs="Times New Roman"/>
          <w:b/>
          <w:bCs/>
          <w:color w:val="000000" w:themeColor="text1"/>
          <w:sz w:val="24"/>
          <w:szCs w:val="24"/>
        </w:rPr>
        <w:t>l</w:t>
      </w:r>
      <w:r w:rsidRPr="007809B8">
        <w:rPr>
          <w:rFonts w:ascii="Times New Roman" w:hAnsi="Times New Roman" w:cs="Times New Roman"/>
          <w:b/>
          <w:bCs/>
          <w:color w:val="000000" w:themeColor="text1"/>
          <w:sz w:val="24"/>
          <w:szCs w:val="24"/>
        </w:rPr>
        <w:t>a</w:t>
      </w:r>
    </w:p>
    <w:p w14:paraId="5866790D" w14:textId="77777777" w:rsidR="007809B8" w:rsidRPr="007809B8" w:rsidRDefault="007809B8" w:rsidP="00BE08DC">
      <w:pPr>
        <w:pStyle w:val="NoSpacing"/>
        <w:jc w:val="both"/>
        <w:rPr>
          <w:rFonts w:ascii="Times New Roman" w:hAnsi="Times New Roman" w:cs="Times New Roman"/>
          <w:color w:val="000000" w:themeColor="text1"/>
          <w:sz w:val="24"/>
          <w:szCs w:val="24"/>
        </w:rPr>
      </w:pPr>
    </w:p>
    <w:p w14:paraId="6D78A409" w14:textId="47A9CE91" w:rsidR="00833211" w:rsidRPr="007809B8" w:rsidRDefault="00833211" w:rsidP="00BE08DC">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odnosu na prethodnu godinu, u 2024. godni su ostvareni je viši iznos ove stavke zbog većeg iznosa rashoda za zaposlenike Općine Starigrad uslijed povećanja plaća i većeg iznosa za rashoda za usluge uslijed sveopćeg rasta cijena.</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7ED3278A" w14:textId="77777777" w:rsidR="00833211" w:rsidRPr="007809B8" w:rsidRDefault="00833211" w:rsidP="00BE08DC">
      <w:pPr>
        <w:pStyle w:val="NoSpacing"/>
        <w:jc w:val="both"/>
        <w:rPr>
          <w:rFonts w:ascii="Times New Roman" w:hAnsi="Times New Roman" w:cs="Times New Roman"/>
          <w:color w:val="000000" w:themeColor="text1"/>
          <w:sz w:val="24"/>
          <w:szCs w:val="24"/>
        </w:rPr>
      </w:pPr>
    </w:p>
    <w:p w14:paraId="034EF191" w14:textId="5552C69D" w:rsidR="00833211" w:rsidRPr="007809B8" w:rsidRDefault="00833211" w:rsidP="00BE08DC">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0112 Financijski i fiskalni poslovi</w:t>
      </w:r>
    </w:p>
    <w:p w14:paraId="32C7EDED" w14:textId="77777777" w:rsidR="00833211" w:rsidRPr="007809B8" w:rsidRDefault="00833211" w:rsidP="00BE08DC">
      <w:pPr>
        <w:pStyle w:val="NoSpacing"/>
        <w:jc w:val="both"/>
        <w:rPr>
          <w:rFonts w:ascii="Times New Roman" w:hAnsi="Times New Roman" w:cs="Times New Roman"/>
          <w:color w:val="000000" w:themeColor="text1"/>
          <w:sz w:val="24"/>
          <w:szCs w:val="24"/>
        </w:rPr>
      </w:pPr>
    </w:p>
    <w:p w14:paraId="7412B769" w14:textId="6161C8DE" w:rsidR="00833211" w:rsidRPr="007809B8" w:rsidRDefault="00833211" w:rsidP="00BE08DC">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odnosu na prethodnu godinu, u 2024. godni su ostvareni je viši iznos ove stavke zbog većeg iznosa sredstava naknade Poreznoj upravi uslijed ostvarenje viših poreznih prihoda.</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1500E348" w14:textId="77777777" w:rsidR="0071644A" w:rsidRPr="007809B8" w:rsidRDefault="0071644A" w:rsidP="00BE08DC">
      <w:pPr>
        <w:pStyle w:val="NoSpacing"/>
        <w:jc w:val="both"/>
        <w:rPr>
          <w:rFonts w:ascii="Times New Roman" w:hAnsi="Times New Roman" w:cs="Times New Roman"/>
          <w:color w:val="000000" w:themeColor="text1"/>
          <w:sz w:val="24"/>
          <w:szCs w:val="24"/>
        </w:rPr>
      </w:pPr>
    </w:p>
    <w:p w14:paraId="5E1BEF3C" w14:textId="77777777" w:rsidR="00460237" w:rsidRPr="007809B8" w:rsidRDefault="00A3268E" w:rsidP="00BB5BFB">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032</w:t>
      </w:r>
      <w:r w:rsidR="00460237" w:rsidRPr="007809B8">
        <w:rPr>
          <w:rFonts w:ascii="Times New Roman" w:hAnsi="Times New Roman" w:cs="Times New Roman"/>
          <w:b/>
          <w:color w:val="000000" w:themeColor="text1"/>
          <w:sz w:val="24"/>
          <w:szCs w:val="24"/>
        </w:rPr>
        <w:t xml:space="preserve"> Usluge protupožarne zaštite</w:t>
      </w:r>
    </w:p>
    <w:p w14:paraId="70B5C5D5" w14:textId="77777777" w:rsidR="00460237" w:rsidRPr="007809B8" w:rsidRDefault="00460237" w:rsidP="00BB5BFB">
      <w:pPr>
        <w:pStyle w:val="NoSpacing"/>
        <w:jc w:val="both"/>
        <w:rPr>
          <w:rFonts w:ascii="Times New Roman" w:hAnsi="Times New Roman" w:cs="Times New Roman"/>
          <w:b/>
          <w:color w:val="000000" w:themeColor="text1"/>
          <w:sz w:val="24"/>
          <w:szCs w:val="24"/>
        </w:rPr>
      </w:pPr>
    </w:p>
    <w:p w14:paraId="087371F2" w14:textId="2934984F" w:rsidR="00A3268E" w:rsidRPr="007809B8" w:rsidRDefault="00460237" w:rsidP="00BB5BFB">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U odnosu na prethodnu godinu u </w:t>
      </w:r>
      <w:r w:rsidR="008D1641" w:rsidRPr="007809B8">
        <w:rPr>
          <w:rFonts w:ascii="Times New Roman" w:hAnsi="Times New Roman" w:cs="Times New Roman"/>
          <w:color w:val="000000" w:themeColor="text1"/>
          <w:sz w:val="24"/>
          <w:szCs w:val="24"/>
        </w:rPr>
        <w:t>202</w:t>
      </w:r>
      <w:r w:rsidR="00833211" w:rsidRPr="007809B8">
        <w:rPr>
          <w:rFonts w:ascii="Times New Roman" w:hAnsi="Times New Roman" w:cs="Times New Roman"/>
          <w:color w:val="000000" w:themeColor="text1"/>
          <w:sz w:val="24"/>
          <w:szCs w:val="24"/>
        </w:rPr>
        <w:t>4</w:t>
      </w:r>
      <w:r w:rsidR="008D1641" w:rsidRPr="007809B8">
        <w:rPr>
          <w:rFonts w:ascii="Times New Roman" w:hAnsi="Times New Roman" w:cs="Times New Roman"/>
          <w:color w:val="000000" w:themeColor="text1"/>
          <w:sz w:val="24"/>
          <w:szCs w:val="24"/>
        </w:rPr>
        <w:t>.</w:t>
      </w:r>
      <w:r w:rsidR="005F30CF" w:rsidRPr="007809B8">
        <w:rPr>
          <w:rFonts w:ascii="Times New Roman" w:hAnsi="Times New Roman" w:cs="Times New Roman"/>
          <w:color w:val="000000" w:themeColor="text1"/>
          <w:sz w:val="24"/>
          <w:szCs w:val="24"/>
        </w:rPr>
        <w:t xml:space="preserve"> godini su povećana sredstva za redovno  mjesečno</w:t>
      </w:r>
      <w:r w:rsidR="00A3268E" w:rsidRPr="007809B8">
        <w:rPr>
          <w:rFonts w:ascii="Times New Roman" w:hAnsi="Times New Roman" w:cs="Times New Roman"/>
          <w:color w:val="000000" w:themeColor="text1"/>
          <w:sz w:val="24"/>
          <w:szCs w:val="24"/>
        </w:rPr>
        <w:t xml:space="preserve"> financiranje DVD-a Starigrad Paklenica</w:t>
      </w:r>
      <w:r w:rsidR="005F30CF" w:rsidRPr="007809B8">
        <w:rPr>
          <w:rFonts w:ascii="Times New Roman" w:hAnsi="Times New Roman" w:cs="Times New Roman"/>
          <w:color w:val="000000" w:themeColor="text1"/>
          <w:sz w:val="24"/>
          <w:szCs w:val="24"/>
        </w:rPr>
        <w:t xml:space="preserve"> pa je mjesečni iznos financiranja u 202</w:t>
      </w:r>
      <w:r w:rsidR="00833211" w:rsidRPr="007809B8">
        <w:rPr>
          <w:rFonts w:ascii="Times New Roman" w:hAnsi="Times New Roman" w:cs="Times New Roman"/>
          <w:color w:val="000000" w:themeColor="text1"/>
          <w:sz w:val="24"/>
          <w:szCs w:val="24"/>
        </w:rPr>
        <w:t>4</w:t>
      </w:r>
      <w:r w:rsidR="005F30CF" w:rsidRPr="007809B8">
        <w:rPr>
          <w:rFonts w:ascii="Times New Roman" w:hAnsi="Times New Roman" w:cs="Times New Roman"/>
          <w:color w:val="000000" w:themeColor="text1"/>
          <w:sz w:val="24"/>
          <w:szCs w:val="24"/>
        </w:rPr>
        <w:t xml:space="preserve">. godini </w:t>
      </w:r>
      <w:r w:rsidR="00833211" w:rsidRPr="007809B8">
        <w:rPr>
          <w:rFonts w:ascii="Times New Roman" w:hAnsi="Times New Roman" w:cs="Times New Roman"/>
          <w:color w:val="000000" w:themeColor="text1"/>
          <w:sz w:val="24"/>
          <w:szCs w:val="24"/>
        </w:rPr>
        <w:t>6.666,67</w:t>
      </w:r>
      <w:r w:rsidR="005F30CF" w:rsidRPr="007809B8">
        <w:rPr>
          <w:rFonts w:ascii="Times New Roman" w:hAnsi="Times New Roman" w:cs="Times New Roman"/>
          <w:color w:val="000000" w:themeColor="text1"/>
          <w:sz w:val="24"/>
          <w:szCs w:val="24"/>
        </w:rPr>
        <w:t xml:space="preserve"> EUR, dok je mjesečni iznos u 202</w:t>
      </w:r>
      <w:r w:rsidR="00833211" w:rsidRPr="007809B8">
        <w:rPr>
          <w:rFonts w:ascii="Times New Roman" w:hAnsi="Times New Roman" w:cs="Times New Roman"/>
          <w:color w:val="000000" w:themeColor="text1"/>
          <w:sz w:val="24"/>
          <w:szCs w:val="24"/>
        </w:rPr>
        <w:t>3</w:t>
      </w:r>
      <w:r w:rsidR="005F30CF" w:rsidRPr="007809B8">
        <w:rPr>
          <w:rFonts w:ascii="Times New Roman" w:hAnsi="Times New Roman" w:cs="Times New Roman"/>
          <w:color w:val="000000" w:themeColor="text1"/>
          <w:sz w:val="24"/>
          <w:szCs w:val="24"/>
        </w:rPr>
        <w:t xml:space="preserve">. godini bio </w:t>
      </w:r>
      <w:r w:rsidR="00833211" w:rsidRPr="007809B8">
        <w:rPr>
          <w:rFonts w:ascii="Times New Roman" w:hAnsi="Times New Roman" w:cs="Times New Roman"/>
          <w:color w:val="000000" w:themeColor="text1"/>
          <w:sz w:val="24"/>
          <w:szCs w:val="24"/>
        </w:rPr>
        <w:t>5.308,92</w:t>
      </w:r>
      <w:r w:rsidR="005F30CF" w:rsidRPr="007809B8">
        <w:rPr>
          <w:rFonts w:ascii="Times New Roman" w:hAnsi="Times New Roman" w:cs="Times New Roman"/>
          <w:color w:val="000000" w:themeColor="text1"/>
          <w:sz w:val="24"/>
          <w:szCs w:val="24"/>
        </w:rPr>
        <w:t xml:space="preserve"> EUR.</w:t>
      </w:r>
      <w:r w:rsidR="00833211" w:rsidRPr="007809B8">
        <w:rPr>
          <w:rFonts w:ascii="Times New Roman" w:hAnsi="Times New Roman" w:cs="Times New Roman"/>
          <w:color w:val="000000" w:themeColor="text1"/>
          <w:sz w:val="24"/>
          <w:szCs w:val="24"/>
        </w:rPr>
        <w:t xml:space="preserve"> Također, u ovoj godini su izvršena sredstva za projektnu dokumentaciju za Vatrogasni dom.</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2F62FB9F" w14:textId="77777777" w:rsidR="00B669D6" w:rsidRPr="007809B8" w:rsidRDefault="00B669D6" w:rsidP="00BB5BFB">
      <w:pPr>
        <w:pStyle w:val="NoSpacing"/>
        <w:jc w:val="both"/>
        <w:rPr>
          <w:rFonts w:ascii="Times New Roman" w:hAnsi="Times New Roman" w:cs="Times New Roman"/>
          <w:color w:val="000000" w:themeColor="text1"/>
          <w:sz w:val="24"/>
          <w:szCs w:val="24"/>
        </w:rPr>
      </w:pPr>
    </w:p>
    <w:p w14:paraId="4B9F9D0B" w14:textId="5017C2CF" w:rsidR="00B669D6" w:rsidRPr="007809B8" w:rsidRDefault="00B669D6" w:rsidP="00BB5BFB">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036 Rashodi za javni red i sigurnost koji nisu drugdje svrstani</w:t>
      </w:r>
    </w:p>
    <w:p w14:paraId="29B73243" w14:textId="77777777" w:rsidR="00B669D6" w:rsidRPr="007809B8" w:rsidRDefault="00B669D6" w:rsidP="00BB5BFB">
      <w:pPr>
        <w:pStyle w:val="NoSpacing"/>
        <w:jc w:val="both"/>
        <w:rPr>
          <w:rFonts w:ascii="Times New Roman" w:hAnsi="Times New Roman" w:cs="Times New Roman"/>
          <w:color w:val="000000" w:themeColor="text1"/>
          <w:sz w:val="24"/>
          <w:szCs w:val="24"/>
        </w:rPr>
      </w:pPr>
    </w:p>
    <w:p w14:paraId="57673D57" w14:textId="74CE6C89" w:rsidR="00833211" w:rsidRPr="007809B8" w:rsidRDefault="00B669D6" w:rsidP="00BB5BFB">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odnosu na prethodnu godinu, u 2024. godni su ostvareni je niži</w:t>
      </w:r>
      <w:r w:rsidR="005D39D1"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iznos ove stavke zbog manjeg iznosa izdataka za civilnu zaštitu.</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4FE7043D" w14:textId="77777777" w:rsidR="00460237" w:rsidRPr="007809B8" w:rsidRDefault="00460237" w:rsidP="00BB5BFB">
      <w:pPr>
        <w:pStyle w:val="NoSpacing"/>
        <w:jc w:val="both"/>
        <w:rPr>
          <w:rFonts w:ascii="Times New Roman" w:hAnsi="Times New Roman" w:cs="Times New Roman"/>
          <w:b/>
          <w:color w:val="000000" w:themeColor="text1"/>
          <w:sz w:val="24"/>
          <w:szCs w:val="24"/>
        </w:rPr>
      </w:pPr>
    </w:p>
    <w:p w14:paraId="6C9A8242" w14:textId="77777777" w:rsidR="00515CEA" w:rsidRPr="007809B8" w:rsidRDefault="00A3268E" w:rsidP="00515CEA">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0473</w:t>
      </w:r>
      <w:r w:rsidR="00515CEA" w:rsidRPr="007809B8">
        <w:rPr>
          <w:rFonts w:ascii="Times New Roman" w:hAnsi="Times New Roman" w:cs="Times New Roman"/>
          <w:b/>
          <w:color w:val="000000" w:themeColor="text1"/>
          <w:sz w:val="24"/>
          <w:szCs w:val="24"/>
        </w:rPr>
        <w:t xml:space="preserve"> Turizam </w:t>
      </w:r>
    </w:p>
    <w:p w14:paraId="7E83FF9B" w14:textId="77777777" w:rsidR="00515CEA" w:rsidRPr="007809B8" w:rsidRDefault="00515CEA" w:rsidP="00515CEA">
      <w:pPr>
        <w:pStyle w:val="NoSpacing"/>
        <w:jc w:val="both"/>
        <w:rPr>
          <w:rFonts w:ascii="Times New Roman" w:hAnsi="Times New Roman" w:cs="Times New Roman"/>
          <w:color w:val="000000" w:themeColor="text1"/>
          <w:sz w:val="24"/>
          <w:szCs w:val="24"/>
        </w:rPr>
      </w:pPr>
    </w:p>
    <w:p w14:paraId="28F1D139" w14:textId="5B61384D" w:rsidR="00A3268E" w:rsidRPr="007809B8" w:rsidRDefault="00515CEA" w:rsidP="00A3268E">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U odnosu na prethodnu godinu </w:t>
      </w:r>
      <w:r w:rsidR="00A3268E" w:rsidRPr="007809B8">
        <w:rPr>
          <w:rFonts w:ascii="Times New Roman" w:hAnsi="Times New Roman" w:cs="Times New Roman"/>
          <w:color w:val="000000" w:themeColor="text1"/>
          <w:sz w:val="24"/>
          <w:szCs w:val="24"/>
        </w:rPr>
        <w:t xml:space="preserve">u </w:t>
      </w:r>
      <w:r w:rsidR="008D1641" w:rsidRPr="007809B8">
        <w:rPr>
          <w:rFonts w:ascii="Times New Roman" w:hAnsi="Times New Roman" w:cs="Times New Roman"/>
          <w:color w:val="000000" w:themeColor="text1"/>
          <w:sz w:val="24"/>
          <w:szCs w:val="24"/>
        </w:rPr>
        <w:t>202</w:t>
      </w:r>
      <w:r w:rsidR="00B669D6" w:rsidRPr="007809B8">
        <w:rPr>
          <w:rFonts w:ascii="Times New Roman" w:hAnsi="Times New Roman" w:cs="Times New Roman"/>
          <w:color w:val="000000" w:themeColor="text1"/>
          <w:sz w:val="24"/>
          <w:szCs w:val="24"/>
        </w:rPr>
        <w:t>4</w:t>
      </w:r>
      <w:r w:rsidR="008D1641" w:rsidRPr="007809B8">
        <w:rPr>
          <w:rFonts w:ascii="Times New Roman" w:hAnsi="Times New Roman" w:cs="Times New Roman"/>
          <w:color w:val="000000" w:themeColor="text1"/>
          <w:sz w:val="24"/>
          <w:szCs w:val="24"/>
        </w:rPr>
        <w:t>.</w:t>
      </w:r>
      <w:r w:rsidR="00A3268E" w:rsidRPr="007809B8">
        <w:rPr>
          <w:rFonts w:ascii="Times New Roman" w:hAnsi="Times New Roman" w:cs="Times New Roman"/>
          <w:color w:val="000000" w:themeColor="text1"/>
          <w:sz w:val="24"/>
          <w:szCs w:val="24"/>
        </w:rPr>
        <w:t xml:space="preserve"> godini su ostvareni </w:t>
      </w:r>
      <w:r w:rsidR="00B669D6" w:rsidRPr="007809B8">
        <w:rPr>
          <w:rFonts w:ascii="Times New Roman" w:hAnsi="Times New Roman" w:cs="Times New Roman"/>
          <w:color w:val="000000" w:themeColor="text1"/>
          <w:sz w:val="24"/>
          <w:szCs w:val="24"/>
        </w:rPr>
        <w:t>niži</w:t>
      </w:r>
      <w:r w:rsidR="00ED55F5" w:rsidRPr="007809B8">
        <w:rPr>
          <w:rFonts w:ascii="Times New Roman" w:hAnsi="Times New Roman" w:cs="Times New Roman"/>
          <w:color w:val="000000" w:themeColor="text1"/>
          <w:sz w:val="24"/>
          <w:szCs w:val="24"/>
        </w:rPr>
        <w:t xml:space="preserve"> </w:t>
      </w:r>
      <w:r w:rsidR="00A3268E" w:rsidRPr="007809B8">
        <w:rPr>
          <w:rFonts w:ascii="Times New Roman" w:hAnsi="Times New Roman" w:cs="Times New Roman"/>
          <w:color w:val="000000" w:themeColor="text1"/>
          <w:sz w:val="24"/>
          <w:szCs w:val="24"/>
        </w:rPr>
        <w:t>rashodi</w:t>
      </w:r>
      <w:r w:rsidR="00ED55F5" w:rsidRPr="007809B8">
        <w:rPr>
          <w:rFonts w:ascii="Times New Roman" w:hAnsi="Times New Roman" w:cs="Times New Roman"/>
          <w:color w:val="000000" w:themeColor="text1"/>
          <w:sz w:val="24"/>
          <w:szCs w:val="24"/>
        </w:rPr>
        <w:t>. U 202</w:t>
      </w:r>
      <w:r w:rsidR="00B669D6" w:rsidRPr="007809B8">
        <w:rPr>
          <w:rFonts w:ascii="Times New Roman" w:hAnsi="Times New Roman" w:cs="Times New Roman"/>
          <w:color w:val="000000" w:themeColor="text1"/>
          <w:sz w:val="24"/>
          <w:szCs w:val="24"/>
        </w:rPr>
        <w:t>3</w:t>
      </w:r>
      <w:r w:rsidR="00ED55F5" w:rsidRPr="007809B8">
        <w:rPr>
          <w:rFonts w:ascii="Times New Roman" w:hAnsi="Times New Roman" w:cs="Times New Roman"/>
          <w:color w:val="000000" w:themeColor="text1"/>
          <w:sz w:val="24"/>
          <w:szCs w:val="24"/>
        </w:rPr>
        <w:t xml:space="preserve">. godini ostvareni su rashodi </w:t>
      </w:r>
      <w:r w:rsidR="00A3268E" w:rsidRPr="007809B8">
        <w:rPr>
          <w:rFonts w:ascii="Times New Roman" w:hAnsi="Times New Roman" w:cs="Times New Roman"/>
          <w:color w:val="000000" w:themeColor="text1"/>
          <w:sz w:val="24"/>
          <w:szCs w:val="24"/>
        </w:rPr>
        <w:t>za usluge oglašavanja</w:t>
      </w:r>
      <w:r w:rsidR="00ED55F5" w:rsidRPr="007809B8">
        <w:rPr>
          <w:rFonts w:ascii="Times New Roman" w:hAnsi="Times New Roman" w:cs="Times New Roman"/>
          <w:color w:val="000000" w:themeColor="text1"/>
          <w:sz w:val="24"/>
          <w:szCs w:val="24"/>
        </w:rPr>
        <w:t xml:space="preserve"> TZ Zadarske županije (Ryanair) i za projekte Okusi baštinu i Ribarske feštice</w:t>
      </w:r>
      <w:r w:rsidR="00B669D6" w:rsidRPr="007809B8">
        <w:rPr>
          <w:rFonts w:ascii="Times New Roman" w:hAnsi="Times New Roman" w:cs="Times New Roman"/>
          <w:color w:val="000000" w:themeColor="text1"/>
          <w:sz w:val="24"/>
          <w:szCs w:val="24"/>
        </w:rPr>
        <w:t>, dok su u ovoj godini ostvareni rashodi za usluge oglašavanja TZ Zadarske županije (Ryanair) i za prijenos EU sredstava Turističkoj zajednici  za prošlogodišnji projekt Interpretacijski centar mora.</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5FF4518B" w14:textId="77777777" w:rsidR="00764635" w:rsidRPr="007809B8" w:rsidRDefault="00764635" w:rsidP="00A3268E">
      <w:pPr>
        <w:pStyle w:val="NoSpacing"/>
        <w:jc w:val="both"/>
        <w:rPr>
          <w:rFonts w:ascii="Times New Roman" w:hAnsi="Times New Roman" w:cs="Times New Roman"/>
          <w:color w:val="000000" w:themeColor="text1"/>
          <w:sz w:val="24"/>
          <w:szCs w:val="24"/>
        </w:rPr>
      </w:pPr>
    </w:p>
    <w:p w14:paraId="3AE93988" w14:textId="77777777" w:rsidR="008F21C1" w:rsidRPr="007809B8" w:rsidRDefault="008D1641" w:rsidP="00BE08DC">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051</w:t>
      </w:r>
      <w:r w:rsidR="0071644A" w:rsidRPr="007809B8">
        <w:rPr>
          <w:rFonts w:ascii="Times New Roman" w:hAnsi="Times New Roman" w:cs="Times New Roman"/>
          <w:b/>
          <w:color w:val="000000" w:themeColor="text1"/>
          <w:sz w:val="24"/>
          <w:szCs w:val="24"/>
        </w:rPr>
        <w:t xml:space="preserve"> Gospodarenje otpadom </w:t>
      </w:r>
    </w:p>
    <w:p w14:paraId="2050EFCC" w14:textId="77777777" w:rsidR="00E75021" w:rsidRPr="007809B8" w:rsidRDefault="00E75021" w:rsidP="00BE08DC">
      <w:pPr>
        <w:pStyle w:val="NoSpacing"/>
        <w:jc w:val="both"/>
        <w:rPr>
          <w:rFonts w:ascii="Times New Roman" w:hAnsi="Times New Roman" w:cs="Times New Roman"/>
          <w:color w:val="000000" w:themeColor="text1"/>
          <w:sz w:val="24"/>
          <w:szCs w:val="24"/>
        </w:rPr>
      </w:pPr>
    </w:p>
    <w:p w14:paraId="5C0C3355" w14:textId="09386AA2" w:rsidR="0017477E" w:rsidRPr="007809B8" w:rsidRDefault="0071644A" w:rsidP="00BE08DC">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Navedeni</w:t>
      </w:r>
      <w:r w:rsidR="0017477E" w:rsidRPr="007809B8">
        <w:rPr>
          <w:rFonts w:ascii="Times New Roman" w:hAnsi="Times New Roman" w:cs="Times New Roman"/>
          <w:color w:val="000000" w:themeColor="text1"/>
          <w:sz w:val="24"/>
          <w:szCs w:val="24"/>
        </w:rPr>
        <w:t xml:space="preserve"> rashodi </w:t>
      </w:r>
      <w:r w:rsidR="009A1C54" w:rsidRPr="007809B8">
        <w:rPr>
          <w:rFonts w:ascii="Times New Roman" w:hAnsi="Times New Roman" w:cs="Times New Roman"/>
          <w:color w:val="000000" w:themeColor="text1"/>
          <w:sz w:val="24"/>
          <w:szCs w:val="24"/>
        </w:rPr>
        <w:t>znatno su viši u</w:t>
      </w:r>
      <w:r w:rsidR="0017477E" w:rsidRPr="007809B8">
        <w:rPr>
          <w:rFonts w:ascii="Times New Roman" w:hAnsi="Times New Roman" w:cs="Times New Roman"/>
          <w:color w:val="000000" w:themeColor="text1"/>
          <w:sz w:val="24"/>
          <w:szCs w:val="24"/>
        </w:rPr>
        <w:t xml:space="preserve"> </w:t>
      </w:r>
      <w:r w:rsidR="00B669D6" w:rsidRPr="007809B8">
        <w:rPr>
          <w:rFonts w:ascii="Times New Roman" w:hAnsi="Times New Roman" w:cs="Times New Roman"/>
          <w:color w:val="000000" w:themeColor="text1"/>
          <w:sz w:val="24"/>
          <w:szCs w:val="24"/>
        </w:rPr>
        <w:t xml:space="preserve">ovoj </w:t>
      </w:r>
      <w:r w:rsidR="0017477E" w:rsidRPr="007809B8">
        <w:rPr>
          <w:rFonts w:ascii="Times New Roman" w:hAnsi="Times New Roman" w:cs="Times New Roman"/>
          <w:color w:val="000000" w:themeColor="text1"/>
          <w:sz w:val="24"/>
          <w:szCs w:val="24"/>
        </w:rPr>
        <w:t>godin</w:t>
      </w:r>
      <w:r w:rsidR="008D1641" w:rsidRPr="007809B8">
        <w:rPr>
          <w:rFonts w:ascii="Times New Roman" w:hAnsi="Times New Roman" w:cs="Times New Roman"/>
          <w:color w:val="000000" w:themeColor="text1"/>
          <w:sz w:val="24"/>
          <w:szCs w:val="24"/>
        </w:rPr>
        <w:t>i</w:t>
      </w:r>
      <w:r w:rsidR="0017477E" w:rsidRPr="007809B8">
        <w:rPr>
          <w:rFonts w:ascii="Times New Roman" w:hAnsi="Times New Roman" w:cs="Times New Roman"/>
          <w:color w:val="000000" w:themeColor="text1"/>
          <w:sz w:val="24"/>
          <w:szCs w:val="24"/>
        </w:rPr>
        <w:t xml:space="preserve"> </w:t>
      </w:r>
      <w:r w:rsidR="00ED55F5" w:rsidRPr="007809B8">
        <w:rPr>
          <w:rFonts w:ascii="Times New Roman" w:hAnsi="Times New Roman" w:cs="Times New Roman"/>
          <w:color w:val="000000" w:themeColor="text1"/>
          <w:sz w:val="24"/>
          <w:szCs w:val="24"/>
        </w:rPr>
        <w:t>jer su u</w:t>
      </w:r>
      <w:r w:rsidR="008D1641" w:rsidRPr="007809B8">
        <w:rPr>
          <w:rFonts w:ascii="Times New Roman" w:hAnsi="Times New Roman" w:cs="Times New Roman"/>
          <w:color w:val="000000" w:themeColor="text1"/>
          <w:sz w:val="24"/>
          <w:szCs w:val="24"/>
        </w:rPr>
        <w:t xml:space="preserve"> 202</w:t>
      </w:r>
      <w:r w:rsidR="00B669D6" w:rsidRPr="007809B8">
        <w:rPr>
          <w:rFonts w:ascii="Times New Roman" w:hAnsi="Times New Roman" w:cs="Times New Roman"/>
          <w:color w:val="000000" w:themeColor="text1"/>
          <w:sz w:val="24"/>
          <w:szCs w:val="24"/>
        </w:rPr>
        <w:t>3</w:t>
      </w:r>
      <w:r w:rsidR="008D1641" w:rsidRPr="007809B8">
        <w:rPr>
          <w:rFonts w:ascii="Times New Roman" w:hAnsi="Times New Roman" w:cs="Times New Roman"/>
          <w:color w:val="000000" w:themeColor="text1"/>
          <w:sz w:val="24"/>
          <w:szCs w:val="24"/>
        </w:rPr>
        <w:t xml:space="preserve">. godini ostvarena sredstva </w:t>
      </w:r>
      <w:r w:rsidR="00B669D6" w:rsidRPr="007809B8">
        <w:rPr>
          <w:rFonts w:ascii="Times New Roman" w:hAnsi="Times New Roman" w:cs="Times New Roman"/>
          <w:color w:val="000000" w:themeColor="text1"/>
          <w:sz w:val="24"/>
          <w:szCs w:val="24"/>
        </w:rPr>
        <w:t xml:space="preserve">samo za monitoring saniranog odlagališta otpada Samograd, dok su u ovoj godini ostvarena sredstva za </w:t>
      </w:r>
      <w:r w:rsidR="008D1641" w:rsidRPr="007809B8">
        <w:rPr>
          <w:rFonts w:ascii="Times New Roman" w:hAnsi="Times New Roman" w:cs="Times New Roman"/>
          <w:color w:val="000000" w:themeColor="text1"/>
          <w:sz w:val="24"/>
          <w:szCs w:val="24"/>
        </w:rPr>
        <w:t>za nabavk</w:t>
      </w:r>
      <w:r w:rsidR="00344CB9" w:rsidRPr="007809B8">
        <w:rPr>
          <w:rFonts w:ascii="Times New Roman" w:hAnsi="Times New Roman" w:cs="Times New Roman"/>
          <w:color w:val="000000" w:themeColor="text1"/>
          <w:sz w:val="24"/>
          <w:szCs w:val="24"/>
        </w:rPr>
        <w:t xml:space="preserve">u komunalne opreme </w:t>
      </w:r>
      <w:r w:rsidR="00B669D6" w:rsidRPr="007809B8">
        <w:rPr>
          <w:rFonts w:ascii="Times New Roman" w:hAnsi="Times New Roman" w:cs="Times New Roman"/>
          <w:color w:val="000000" w:themeColor="text1"/>
          <w:sz w:val="24"/>
          <w:szCs w:val="24"/>
        </w:rPr>
        <w:t xml:space="preserve">(sječkalica i čistilica) </w:t>
      </w:r>
      <w:r w:rsidR="00344CB9" w:rsidRPr="007809B8">
        <w:rPr>
          <w:rFonts w:ascii="Times New Roman" w:hAnsi="Times New Roman" w:cs="Times New Roman"/>
          <w:color w:val="000000" w:themeColor="text1"/>
          <w:sz w:val="24"/>
          <w:szCs w:val="24"/>
        </w:rPr>
        <w:t>i za monitoring saniranog odlagališta otpada Samograd</w:t>
      </w:r>
      <w:r w:rsidR="00B669D6" w:rsidRPr="007809B8">
        <w:rPr>
          <w:rFonts w:ascii="Times New Roman" w:hAnsi="Times New Roman" w:cs="Times New Roman"/>
          <w:color w:val="000000" w:themeColor="text1"/>
          <w:sz w:val="24"/>
          <w:szCs w:val="24"/>
        </w:rPr>
        <w:t>.</w:t>
      </w:r>
      <w:r w:rsidR="008E1312" w:rsidRPr="007809B8">
        <w:rPr>
          <w:rFonts w:ascii="Times New Roman" w:hAnsi="Times New Roman" w:cs="Times New Roman"/>
          <w:color w:val="000000" w:themeColor="text1"/>
          <w:sz w:val="24"/>
          <w:szCs w:val="24"/>
        </w:rPr>
        <w:t xml:space="preserve"> Navedni rashodi odnose se na Općinu Starigrad.</w:t>
      </w:r>
    </w:p>
    <w:p w14:paraId="1796439E" w14:textId="77777777" w:rsidR="00D17F0E" w:rsidRPr="007809B8" w:rsidRDefault="00D17F0E" w:rsidP="004D5A03">
      <w:pPr>
        <w:pStyle w:val="NoSpacing"/>
        <w:jc w:val="both"/>
        <w:rPr>
          <w:rFonts w:ascii="Times New Roman" w:hAnsi="Times New Roman" w:cs="Times New Roman"/>
          <w:b/>
          <w:color w:val="000000" w:themeColor="text1"/>
          <w:sz w:val="24"/>
          <w:szCs w:val="24"/>
        </w:rPr>
      </w:pPr>
    </w:p>
    <w:p w14:paraId="7AACBEEA" w14:textId="77777777" w:rsidR="004D5A03" w:rsidRPr="007809B8" w:rsidRDefault="004D5A03" w:rsidP="004D5A03">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lastRenderedPageBreak/>
        <w:t>Šifra 061 Razvoj stanovanja</w:t>
      </w:r>
    </w:p>
    <w:p w14:paraId="502511E4" w14:textId="77777777" w:rsidR="004D5A03" w:rsidRPr="007809B8" w:rsidRDefault="004D5A03" w:rsidP="004D5A03">
      <w:pPr>
        <w:pStyle w:val="NoSpacing"/>
        <w:jc w:val="both"/>
        <w:rPr>
          <w:rFonts w:ascii="Times New Roman" w:hAnsi="Times New Roman" w:cs="Times New Roman"/>
          <w:color w:val="000000" w:themeColor="text1"/>
          <w:sz w:val="24"/>
          <w:szCs w:val="24"/>
        </w:rPr>
      </w:pPr>
    </w:p>
    <w:p w14:paraId="392C2D79" w14:textId="5583EFC6" w:rsidR="004D5A03" w:rsidRPr="007809B8" w:rsidRDefault="004D5A03" w:rsidP="004D5A03">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w:t>
      </w:r>
      <w:r w:rsidR="00B669D6" w:rsidRPr="007809B8">
        <w:rPr>
          <w:rFonts w:ascii="Times New Roman" w:hAnsi="Times New Roman" w:cs="Times New Roman"/>
          <w:color w:val="000000" w:themeColor="text1"/>
          <w:sz w:val="24"/>
          <w:szCs w:val="24"/>
        </w:rPr>
        <w:t xml:space="preserve"> prošloj</w:t>
      </w:r>
      <w:r w:rsidRPr="007809B8">
        <w:rPr>
          <w:rFonts w:ascii="Times New Roman" w:hAnsi="Times New Roman" w:cs="Times New Roman"/>
          <w:color w:val="000000" w:themeColor="text1"/>
          <w:sz w:val="24"/>
          <w:szCs w:val="24"/>
        </w:rPr>
        <w:t xml:space="preserve"> godini ostvareno je 7.871,00 EUR sredstava naknade za korištenje pročišćivača otpadnih voda Benkovac i nabavke urbane opreme, dok u </w:t>
      </w:r>
      <w:r w:rsidR="00B669D6" w:rsidRPr="007809B8">
        <w:rPr>
          <w:rFonts w:ascii="Times New Roman" w:hAnsi="Times New Roman" w:cs="Times New Roman"/>
          <w:color w:val="000000" w:themeColor="text1"/>
          <w:sz w:val="24"/>
          <w:szCs w:val="24"/>
        </w:rPr>
        <w:t>ovoj godini ostavareni rashodi naknade za korištenje pročišćivača otpadnih voda Benkovac, za sufinanciranje izrade dokumentacije za Aglomeraciju Karinsko i Novigradsko more, Podvelebitski kanal i zapadni dio Zadarskog zaleđa i viši iznos rashoda nabavke urbane opreme.</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6ED94608" w14:textId="77777777" w:rsidR="004D5A03" w:rsidRPr="007809B8" w:rsidRDefault="004D5A03" w:rsidP="00BE08DC">
      <w:pPr>
        <w:pStyle w:val="NoSpacing"/>
        <w:jc w:val="both"/>
        <w:rPr>
          <w:rFonts w:ascii="Times New Roman" w:hAnsi="Times New Roman" w:cs="Times New Roman"/>
          <w:b/>
          <w:color w:val="000000" w:themeColor="text1"/>
          <w:sz w:val="24"/>
          <w:szCs w:val="24"/>
        </w:rPr>
      </w:pPr>
    </w:p>
    <w:p w14:paraId="2060A143" w14:textId="29996BE0" w:rsidR="00CB593E" w:rsidRPr="007809B8" w:rsidRDefault="00CB593E" w:rsidP="00BE08DC">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062 Razvoj zajednice</w:t>
      </w:r>
    </w:p>
    <w:p w14:paraId="361740A9" w14:textId="77777777" w:rsidR="00CB593E" w:rsidRPr="007809B8" w:rsidRDefault="00CB593E" w:rsidP="00BE08DC">
      <w:pPr>
        <w:pStyle w:val="NoSpacing"/>
        <w:jc w:val="both"/>
        <w:rPr>
          <w:rFonts w:ascii="Times New Roman" w:hAnsi="Times New Roman" w:cs="Times New Roman"/>
          <w:color w:val="000000" w:themeColor="text1"/>
          <w:sz w:val="24"/>
          <w:szCs w:val="24"/>
        </w:rPr>
      </w:pPr>
    </w:p>
    <w:p w14:paraId="167620E5" w14:textId="0BCD831E" w:rsidR="005D39D1" w:rsidRPr="007809B8" w:rsidRDefault="00CB593E" w:rsidP="00BE08DC">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odnosu na prethodnu godinu u 202</w:t>
      </w:r>
      <w:r w:rsidR="00B669D6" w:rsidRPr="007809B8">
        <w:rPr>
          <w:rFonts w:ascii="Times New Roman" w:hAnsi="Times New Roman" w:cs="Times New Roman"/>
          <w:color w:val="000000" w:themeColor="text1"/>
          <w:sz w:val="24"/>
          <w:szCs w:val="24"/>
        </w:rPr>
        <w:t>4</w:t>
      </w:r>
      <w:r w:rsidRPr="007809B8">
        <w:rPr>
          <w:rFonts w:ascii="Times New Roman" w:hAnsi="Times New Roman" w:cs="Times New Roman"/>
          <w:color w:val="000000" w:themeColor="text1"/>
          <w:sz w:val="24"/>
          <w:szCs w:val="24"/>
        </w:rPr>
        <w:t>. godini su ostvareni veći rashodi</w:t>
      </w:r>
      <w:r w:rsidR="004D5A03" w:rsidRPr="007809B8">
        <w:rPr>
          <w:rFonts w:ascii="Times New Roman" w:hAnsi="Times New Roman" w:cs="Times New Roman"/>
          <w:color w:val="000000" w:themeColor="text1"/>
          <w:sz w:val="24"/>
          <w:szCs w:val="24"/>
        </w:rPr>
        <w:t xml:space="preserve"> radi realizacije projek</w:t>
      </w:r>
      <w:r w:rsidR="005D39D1" w:rsidRPr="007809B8">
        <w:rPr>
          <w:rFonts w:ascii="Times New Roman" w:hAnsi="Times New Roman" w:cs="Times New Roman"/>
          <w:color w:val="000000" w:themeColor="text1"/>
          <w:sz w:val="24"/>
          <w:szCs w:val="24"/>
        </w:rPr>
        <w:t>a</w:t>
      </w:r>
      <w:r w:rsidR="004D5A03" w:rsidRPr="007809B8">
        <w:rPr>
          <w:rFonts w:ascii="Times New Roman" w:hAnsi="Times New Roman" w:cs="Times New Roman"/>
          <w:color w:val="000000" w:themeColor="text1"/>
          <w:sz w:val="24"/>
          <w:szCs w:val="24"/>
        </w:rPr>
        <w:t xml:space="preserve">ta </w:t>
      </w:r>
      <w:r w:rsidR="005D39D1" w:rsidRPr="007809B8">
        <w:rPr>
          <w:rFonts w:ascii="Times New Roman" w:hAnsi="Times New Roman" w:cs="Times New Roman"/>
          <w:color w:val="000000" w:themeColor="text1"/>
          <w:sz w:val="24"/>
          <w:szCs w:val="24"/>
        </w:rPr>
        <w:t>proširenje mjesnog groblja i izgradnja mrtvačnice u Selinama – 2. faza</w:t>
      </w:r>
      <w:r w:rsidR="00B669D6" w:rsidRPr="007809B8">
        <w:rPr>
          <w:rFonts w:ascii="Times New Roman" w:hAnsi="Times New Roman" w:cs="Times New Roman"/>
          <w:color w:val="000000" w:themeColor="text1"/>
          <w:sz w:val="24"/>
          <w:szCs w:val="24"/>
        </w:rPr>
        <w:t xml:space="preserve">,  Središnji obalni pojas </w:t>
      </w:r>
      <w:r w:rsidR="005D39D1" w:rsidRPr="007809B8">
        <w:rPr>
          <w:rFonts w:ascii="Times New Roman" w:hAnsi="Times New Roman" w:cs="Times New Roman"/>
          <w:color w:val="000000" w:themeColor="text1"/>
          <w:sz w:val="24"/>
          <w:szCs w:val="24"/>
        </w:rPr>
        <w:t>2</w:t>
      </w:r>
      <w:r w:rsidR="00B669D6" w:rsidRPr="007809B8">
        <w:rPr>
          <w:rFonts w:ascii="Times New Roman" w:hAnsi="Times New Roman" w:cs="Times New Roman"/>
          <w:color w:val="000000" w:themeColor="text1"/>
          <w:sz w:val="24"/>
          <w:szCs w:val="24"/>
        </w:rPr>
        <w:t>. podfaza</w:t>
      </w:r>
      <w:r w:rsidR="004D5A03" w:rsidRPr="007809B8">
        <w:rPr>
          <w:rFonts w:ascii="Times New Roman" w:hAnsi="Times New Roman" w:cs="Times New Roman"/>
          <w:color w:val="000000" w:themeColor="text1"/>
          <w:sz w:val="24"/>
          <w:szCs w:val="24"/>
        </w:rPr>
        <w:t xml:space="preserve"> </w:t>
      </w:r>
      <w:r w:rsidR="00B669D6" w:rsidRPr="007809B8">
        <w:rPr>
          <w:rFonts w:ascii="Times New Roman" w:hAnsi="Times New Roman" w:cs="Times New Roman"/>
          <w:color w:val="000000" w:themeColor="text1"/>
          <w:sz w:val="24"/>
          <w:szCs w:val="24"/>
        </w:rPr>
        <w:t>te uređenje dječjeg igrališta Trg Stjepana Radića</w:t>
      </w:r>
      <w:r w:rsidR="005D39D1" w:rsidRPr="007809B8">
        <w:rPr>
          <w:rFonts w:ascii="Times New Roman" w:hAnsi="Times New Roman" w:cs="Times New Roman"/>
          <w:color w:val="000000" w:themeColor="text1"/>
          <w:sz w:val="24"/>
          <w:szCs w:val="24"/>
        </w:rPr>
        <w:t>.</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7118A33F" w14:textId="083C903D" w:rsidR="00B669D6" w:rsidRPr="007809B8" w:rsidRDefault="00B669D6" w:rsidP="00BE08DC">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 </w:t>
      </w:r>
    </w:p>
    <w:p w14:paraId="5218197F" w14:textId="77777777" w:rsidR="00B740AA" w:rsidRPr="007809B8" w:rsidRDefault="005768B7" w:rsidP="00B740AA">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063</w:t>
      </w:r>
      <w:r w:rsidR="00B740AA" w:rsidRPr="007809B8">
        <w:rPr>
          <w:rFonts w:ascii="Times New Roman" w:hAnsi="Times New Roman" w:cs="Times New Roman"/>
          <w:b/>
          <w:color w:val="000000" w:themeColor="text1"/>
          <w:sz w:val="24"/>
          <w:szCs w:val="24"/>
        </w:rPr>
        <w:t xml:space="preserve"> Opskrba vodom</w:t>
      </w:r>
    </w:p>
    <w:p w14:paraId="0197091D" w14:textId="77777777" w:rsidR="00B740AA" w:rsidRPr="007809B8" w:rsidRDefault="00B740AA" w:rsidP="00B740AA">
      <w:pPr>
        <w:pStyle w:val="NoSpacing"/>
        <w:jc w:val="both"/>
        <w:rPr>
          <w:rFonts w:ascii="Times New Roman" w:hAnsi="Times New Roman" w:cs="Times New Roman"/>
          <w:color w:val="000000" w:themeColor="text1"/>
          <w:sz w:val="24"/>
          <w:szCs w:val="24"/>
        </w:rPr>
      </w:pPr>
    </w:p>
    <w:p w14:paraId="1A454733" w14:textId="4FEB9921" w:rsidR="005768B7" w:rsidRPr="007809B8" w:rsidRDefault="005D39D1" w:rsidP="00D4127D">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U </w:t>
      </w:r>
      <w:r w:rsidR="004D5A03"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prethodnoj godini</w:t>
      </w:r>
      <w:r w:rsidR="004D5A03" w:rsidRPr="007809B8">
        <w:rPr>
          <w:rFonts w:ascii="Times New Roman" w:hAnsi="Times New Roman" w:cs="Times New Roman"/>
          <w:color w:val="000000" w:themeColor="text1"/>
          <w:sz w:val="24"/>
          <w:szCs w:val="24"/>
        </w:rPr>
        <w:t xml:space="preserve"> ostvaren </w:t>
      </w:r>
      <w:r w:rsidRPr="007809B8">
        <w:rPr>
          <w:rFonts w:ascii="Times New Roman" w:hAnsi="Times New Roman" w:cs="Times New Roman"/>
          <w:color w:val="000000" w:themeColor="text1"/>
          <w:sz w:val="24"/>
          <w:szCs w:val="24"/>
        </w:rPr>
        <w:t>je rashod</w:t>
      </w:r>
      <w:r w:rsidR="004D5A03" w:rsidRPr="007809B8">
        <w:rPr>
          <w:rFonts w:ascii="Times New Roman" w:hAnsi="Times New Roman" w:cs="Times New Roman"/>
          <w:color w:val="000000" w:themeColor="text1"/>
          <w:sz w:val="24"/>
          <w:szCs w:val="24"/>
        </w:rPr>
        <w:t xml:space="preserve"> dovršetka projekte dokumentacije za  vodovodnu mrežu</w:t>
      </w:r>
      <w:r w:rsidRPr="007809B8">
        <w:rPr>
          <w:rFonts w:ascii="Times New Roman" w:hAnsi="Times New Roman" w:cs="Times New Roman"/>
          <w:color w:val="000000" w:themeColor="text1"/>
          <w:sz w:val="24"/>
          <w:szCs w:val="24"/>
        </w:rPr>
        <w:t>, dok u ovoj godini nistu ostvareni rashodi.</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6EC922B4" w14:textId="77777777" w:rsidR="00CB453D" w:rsidRPr="007809B8" w:rsidRDefault="00CB453D" w:rsidP="00D4127D">
      <w:pPr>
        <w:pStyle w:val="NoSpacing"/>
        <w:jc w:val="both"/>
        <w:rPr>
          <w:rFonts w:ascii="Times New Roman" w:hAnsi="Times New Roman" w:cs="Times New Roman"/>
          <w:color w:val="000000" w:themeColor="text1"/>
          <w:sz w:val="24"/>
          <w:szCs w:val="24"/>
        </w:rPr>
      </w:pPr>
    </w:p>
    <w:p w14:paraId="35453B0E" w14:textId="77777777" w:rsidR="00D4127D" w:rsidRPr="007809B8" w:rsidRDefault="005768B7" w:rsidP="00D4127D">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 xml:space="preserve">Šifra </w:t>
      </w:r>
      <w:r w:rsidR="00CB453D" w:rsidRPr="007809B8">
        <w:rPr>
          <w:rFonts w:ascii="Times New Roman" w:hAnsi="Times New Roman" w:cs="Times New Roman"/>
          <w:b/>
          <w:color w:val="000000" w:themeColor="text1"/>
          <w:sz w:val="24"/>
          <w:szCs w:val="24"/>
        </w:rPr>
        <w:t xml:space="preserve">066 </w:t>
      </w:r>
      <w:r w:rsidRPr="007809B8">
        <w:rPr>
          <w:rFonts w:ascii="Times New Roman" w:hAnsi="Times New Roman" w:cs="Times New Roman"/>
          <w:b/>
          <w:color w:val="000000" w:themeColor="text1"/>
          <w:sz w:val="24"/>
          <w:szCs w:val="24"/>
        </w:rPr>
        <w:t xml:space="preserve"> </w:t>
      </w:r>
      <w:r w:rsidR="00CB453D" w:rsidRPr="007809B8">
        <w:rPr>
          <w:rFonts w:ascii="Times New Roman" w:hAnsi="Times New Roman" w:cs="Times New Roman"/>
          <w:b/>
          <w:color w:val="000000" w:themeColor="text1"/>
          <w:sz w:val="24"/>
          <w:szCs w:val="24"/>
        </w:rPr>
        <w:t>Rashodi vezani za stanovanje i kom. pogodnosti koji nisu drugdje svrstani</w:t>
      </w:r>
    </w:p>
    <w:p w14:paraId="3BF75A48" w14:textId="77777777" w:rsidR="005768B7" w:rsidRPr="007809B8" w:rsidRDefault="005768B7" w:rsidP="00D4127D">
      <w:pPr>
        <w:pStyle w:val="NoSpacing"/>
        <w:jc w:val="both"/>
        <w:rPr>
          <w:rFonts w:ascii="Times New Roman" w:hAnsi="Times New Roman" w:cs="Times New Roman"/>
          <w:b/>
          <w:color w:val="000000" w:themeColor="text1"/>
          <w:sz w:val="24"/>
          <w:szCs w:val="24"/>
        </w:rPr>
      </w:pPr>
    </w:p>
    <w:p w14:paraId="1B4F5FF7" w14:textId="60932A85" w:rsidR="005768B7" w:rsidRPr="007809B8" w:rsidRDefault="005768B7" w:rsidP="00D4127D">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Navedeni</w:t>
      </w:r>
      <w:r w:rsidR="00F03BE8" w:rsidRPr="007809B8">
        <w:rPr>
          <w:rFonts w:ascii="Times New Roman" w:hAnsi="Times New Roman" w:cs="Times New Roman"/>
          <w:color w:val="000000" w:themeColor="text1"/>
          <w:sz w:val="24"/>
          <w:szCs w:val="24"/>
        </w:rPr>
        <w:t xml:space="preserve"> rashodi su </w:t>
      </w:r>
      <w:r w:rsidR="00CB453D" w:rsidRPr="007809B8">
        <w:rPr>
          <w:rFonts w:ascii="Times New Roman" w:hAnsi="Times New Roman" w:cs="Times New Roman"/>
          <w:color w:val="000000" w:themeColor="text1"/>
          <w:sz w:val="24"/>
          <w:szCs w:val="24"/>
        </w:rPr>
        <w:t>viši</w:t>
      </w:r>
      <w:r w:rsidR="00F03BE8" w:rsidRPr="007809B8">
        <w:rPr>
          <w:rFonts w:ascii="Times New Roman" w:hAnsi="Times New Roman" w:cs="Times New Roman"/>
          <w:color w:val="000000" w:themeColor="text1"/>
          <w:sz w:val="24"/>
          <w:szCs w:val="24"/>
        </w:rPr>
        <w:t xml:space="preserve"> u odnosu na prethodnu godinu jer je u </w:t>
      </w:r>
      <w:r w:rsidR="00CB453D" w:rsidRPr="007809B8">
        <w:rPr>
          <w:rFonts w:ascii="Times New Roman" w:hAnsi="Times New Roman" w:cs="Times New Roman"/>
          <w:color w:val="000000" w:themeColor="text1"/>
          <w:sz w:val="24"/>
          <w:szCs w:val="24"/>
        </w:rPr>
        <w:t>ovoj godini ostvaren viši iznos troška održavanja</w:t>
      </w:r>
      <w:r w:rsidR="005D39D1" w:rsidRPr="007809B8">
        <w:rPr>
          <w:rFonts w:ascii="Times New Roman" w:hAnsi="Times New Roman" w:cs="Times New Roman"/>
          <w:color w:val="000000" w:themeColor="text1"/>
          <w:sz w:val="24"/>
          <w:szCs w:val="24"/>
        </w:rPr>
        <w:t xml:space="preserve"> javnih površina i održavanja</w:t>
      </w:r>
      <w:r w:rsidR="00CB453D" w:rsidRPr="007809B8">
        <w:rPr>
          <w:rFonts w:ascii="Times New Roman" w:hAnsi="Times New Roman" w:cs="Times New Roman"/>
          <w:color w:val="000000" w:themeColor="text1"/>
          <w:sz w:val="24"/>
          <w:szCs w:val="24"/>
        </w:rPr>
        <w:t xml:space="preserve"> čistoće javnih površina.</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529F1394" w14:textId="77777777" w:rsidR="00B258E0" w:rsidRPr="007809B8" w:rsidRDefault="00B258E0" w:rsidP="00CB453D">
      <w:pPr>
        <w:pStyle w:val="NoSpacing"/>
        <w:jc w:val="both"/>
        <w:rPr>
          <w:rFonts w:ascii="Times New Roman" w:hAnsi="Times New Roman" w:cs="Times New Roman"/>
          <w:b/>
          <w:color w:val="000000" w:themeColor="text1"/>
          <w:sz w:val="24"/>
          <w:szCs w:val="24"/>
        </w:rPr>
      </w:pPr>
    </w:p>
    <w:p w14:paraId="1FB472C5" w14:textId="1F2E69D7" w:rsidR="00CB453D" w:rsidRPr="007809B8" w:rsidRDefault="00CB453D" w:rsidP="00CB453D">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0</w:t>
      </w:r>
      <w:r w:rsidR="005D39D1" w:rsidRPr="007809B8">
        <w:rPr>
          <w:rFonts w:ascii="Times New Roman" w:hAnsi="Times New Roman" w:cs="Times New Roman"/>
          <w:b/>
          <w:color w:val="000000" w:themeColor="text1"/>
          <w:sz w:val="24"/>
          <w:szCs w:val="24"/>
        </w:rPr>
        <w:t>81</w:t>
      </w:r>
      <w:r w:rsidRPr="007809B8">
        <w:rPr>
          <w:rFonts w:ascii="Times New Roman" w:hAnsi="Times New Roman" w:cs="Times New Roman"/>
          <w:b/>
          <w:color w:val="000000" w:themeColor="text1"/>
          <w:sz w:val="24"/>
          <w:szCs w:val="24"/>
        </w:rPr>
        <w:t xml:space="preserve"> Službe rekreacije i sporta </w:t>
      </w:r>
    </w:p>
    <w:p w14:paraId="68A3A2F7" w14:textId="77777777" w:rsidR="00CB453D" w:rsidRPr="007809B8" w:rsidRDefault="00CB453D" w:rsidP="00CB453D">
      <w:pPr>
        <w:pStyle w:val="NoSpacing"/>
        <w:jc w:val="both"/>
        <w:rPr>
          <w:rFonts w:ascii="Times New Roman" w:hAnsi="Times New Roman" w:cs="Times New Roman"/>
          <w:b/>
          <w:color w:val="000000" w:themeColor="text1"/>
          <w:sz w:val="24"/>
          <w:szCs w:val="24"/>
        </w:rPr>
      </w:pPr>
    </w:p>
    <w:p w14:paraId="68AFCECC" w14:textId="6A3A373D" w:rsidR="00CB453D" w:rsidRPr="007809B8" w:rsidRDefault="00CB453D" w:rsidP="00CB453D">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Navedeni rashodi su znatno viši u odnosu na prethodnu godinu jer su u prošloj godini samo rashodi za sportske udruge, za sportska događanja, te malonogometni turni</w:t>
      </w:r>
      <w:r w:rsidR="008D3082" w:rsidRPr="007809B8">
        <w:rPr>
          <w:rFonts w:ascii="Times New Roman" w:hAnsi="Times New Roman" w:cs="Times New Roman"/>
          <w:color w:val="000000" w:themeColor="text1"/>
          <w:sz w:val="24"/>
          <w:szCs w:val="24"/>
        </w:rPr>
        <w:t>r, dok je u ovoj godini osim tih isthih rashoda za sportske udruge, za sportska događanja, te malonogometni turnir ostvareni i rashodi za uređenje vanjskog sportskog igrališta Seline.</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3B9D459F" w14:textId="77777777" w:rsidR="00CB453D" w:rsidRPr="007809B8" w:rsidRDefault="00CB453D" w:rsidP="00BE08DC">
      <w:pPr>
        <w:pStyle w:val="NoSpacing"/>
        <w:jc w:val="both"/>
        <w:rPr>
          <w:rFonts w:ascii="Times New Roman" w:hAnsi="Times New Roman" w:cs="Times New Roman"/>
          <w:b/>
          <w:color w:val="000000" w:themeColor="text1"/>
          <w:sz w:val="24"/>
          <w:szCs w:val="24"/>
        </w:rPr>
      </w:pPr>
    </w:p>
    <w:p w14:paraId="1B84B29D" w14:textId="77777777" w:rsidR="0017477E" w:rsidRPr="007809B8" w:rsidRDefault="005768B7" w:rsidP="00BE08DC">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Šifra 082</w:t>
      </w:r>
      <w:r w:rsidR="0017477E" w:rsidRPr="007809B8">
        <w:rPr>
          <w:rFonts w:ascii="Times New Roman" w:hAnsi="Times New Roman" w:cs="Times New Roman"/>
          <w:b/>
          <w:color w:val="000000" w:themeColor="text1"/>
          <w:sz w:val="24"/>
          <w:szCs w:val="24"/>
        </w:rPr>
        <w:t xml:space="preserve"> Službe kulture </w:t>
      </w:r>
    </w:p>
    <w:p w14:paraId="4CC5004F" w14:textId="77777777" w:rsidR="0017477E" w:rsidRPr="007809B8" w:rsidRDefault="0017477E" w:rsidP="00BE08DC">
      <w:pPr>
        <w:pStyle w:val="NoSpacing"/>
        <w:jc w:val="both"/>
        <w:rPr>
          <w:rFonts w:ascii="Times New Roman" w:hAnsi="Times New Roman" w:cs="Times New Roman"/>
          <w:color w:val="000000" w:themeColor="text1"/>
          <w:sz w:val="24"/>
          <w:szCs w:val="24"/>
        </w:rPr>
      </w:pPr>
    </w:p>
    <w:p w14:paraId="3CA9B748" w14:textId="70507AEA" w:rsidR="00161BA7" w:rsidRPr="007809B8" w:rsidRDefault="00161BA7" w:rsidP="00161BA7">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Navedeni rashodi su </w:t>
      </w:r>
      <w:r w:rsidR="00D4127D" w:rsidRPr="007809B8">
        <w:rPr>
          <w:rFonts w:ascii="Times New Roman" w:hAnsi="Times New Roman" w:cs="Times New Roman"/>
          <w:color w:val="000000" w:themeColor="text1"/>
          <w:sz w:val="24"/>
          <w:szCs w:val="24"/>
        </w:rPr>
        <w:t>viši</w:t>
      </w:r>
      <w:r w:rsidRPr="007809B8">
        <w:rPr>
          <w:rFonts w:ascii="Times New Roman" w:hAnsi="Times New Roman" w:cs="Times New Roman"/>
          <w:color w:val="000000" w:themeColor="text1"/>
          <w:sz w:val="24"/>
          <w:szCs w:val="24"/>
        </w:rPr>
        <w:t xml:space="preserve"> u odnosu na prethodnu godinu </w:t>
      </w:r>
      <w:r w:rsidR="00F03BE8" w:rsidRPr="007809B8">
        <w:rPr>
          <w:rFonts w:ascii="Times New Roman" w:hAnsi="Times New Roman" w:cs="Times New Roman"/>
          <w:color w:val="000000" w:themeColor="text1"/>
          <w:sz w:val="24"/>
          <w:szCs w:val="24"/>
        </w:rPr>
        <w:t xml:space="preserve">jer su u </w:t>
      </w:r>
      <w:r w:rsidR="009E4DBC" w:rsidRPr="007809B8">
        <w:rPr>
          <w:rFonts w:ascii="Times New Roman" w:hAnsi="Times New Roman" w:cs="Times New Roman"/>
          <w:color w:val="000000" w:themeColor="text1"/>
          <w:sz w:val="24"/>
          <w:szCs w:val="24"/>
        </w:rPr>
        <w:t>ovoj godini ostvareni veći rashodi za Turističku zajednicu Općine Starigrad za održavanje kulturnih i zabavnih programa tokom cijele godine.</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55E9242A" w14:textId="77777777" w:rsidR="007F58AB" w:rsidRPr="007809B8" w:rsidRDefault="007F58AB" w:rsidP="00161BA7">
      <w:pPr>
        <w:pStyle w:val="NoSpacing"/>
        <w:jc w:val="both"/>
        <w:rPr>
          <w:rFonts w:ascii="Times New Roman" w:hAnsi="Times New Roman" w:cs="Times New Roman"/>
          <w:color w:val="000000" w:themeColor="text1"/>
          <w:sz w:val="24"/>
          <w:szCs w:val="24"/>
        </w:rPr>
      </w:pPr>
    </w:p>
    <w:p w14:paraId="28A02CF2" w14:textId="77777777" w:rsidR="008E1312" w:rsidRPr="007809B8" w:rsidRDefault="008E1312" w:rsidP="00A260B9">
      <w:pPr>
        <w:pStyle w:val="NoSpacing"/>
        <w:jc w:val="both"/>
        <w:rPr>
          <w:rFonts w:ascii="Times New Roman" w:hAnsi="Times New Roman" w:cs="Times New Roman"/>
          <w:b/>
          <w:color w:val="000000" w:themeColor="text1"/>
          <w:sz w:val="24"/>
          <w:szCs w:val="24"/>
        </w:rPr>
      </w:pPr>
    </w:p>
    <w:p w14:paraId="6C1D4562" w14:textId="7DFB3153" w:rsidR="00A260B9" w:rsidRPr="007809B8" w:rsidRDefault="005768B7" w:rsidP="00A260B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lastRenderedPageBreak/>
        <w:t>Šifra 084</w:t>
      </w:r>
      <w:r w:rsidR="00A260B9" w:rsidRPr="007809B8">
        <w:rPr>
          <w:rFonts w:ascii="Times New Roman" w:hAnsi="Times New Roman" w:cs="Times New Roman"/>
          <w:b/>
          <w:color w:val="000000" w:themeColor="text1"/>
          <w:sz w:val="24"/>
          <w:szCs w:val="24"/>
        </w:rPr>
        <w:t xml:space="preserve"> Religijske i druge službene zajednice  </w:t>
      </w:r>
    </w:p>
    <w:p w14:paraId="39FBB08C" w14:textId="77777777" w:rsidR="00A260B9" w:rsidRPr="007809B8" w:rsidRDefault="00A260B9" w:rsidP="00A260B9">
      <w:pPr>
        <w:pStyle w:val="NoSpacing"/>
        <w:jc w:val="both"/>
        <w:rPr>
          <w:rFonts w:ascii="Times New Roman" w:hAnsi="Times New Roman" w:cs="Times New Roman"/>
          <w:color w:val="000000" w:themeColor="text1"/>
          <w:sz w:val="24"/>
          <w:szCs w:val="24"/>
        </w:rPr>
      </w:pPr>
    </w:p>
    <w:p w14:paraId="07B0ACBA" w14:textId="40608C78" w:rsidR="00A260B9" w:rsidRPr="007809B8" w:rsidRDefault="008D3082" w:rsidP="00A260B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prethodnoj godini ostvareni su</w:t>
      </w:r>
      <w:r w:rsidR="00161BA7" w:rsidRPr="007809B8">
        <w:rPr>
          <w:rFonts w:ascii="Times New Roman" w:hAnsi="Times New Roman" w:cs="Times New Roman"/>
          <w:color w:val="000000" w:themeColor="text1"/>
          <w:sz w:val="24"/>
          <w:szCs w:val="24"/>
        </w:rPr>
        <w:t xml:space="preserve"> iznos</w:t>
      </w:r>
      <w:r w:rsidRPr="007809B8">
        <w:rPr>
          <w:rFonts w:ascii="Times New Roman" w:hAnsi="Times New Roman" w:cs="Times New Roman"/>
          <w:color w:val="000000" w:themeColor="text1"/>
          <w:sz w:val="24"/>
          <w:szCs w:val="24"/>
        </w:rPr>
        <w:t>i</w:t>
      </w:r>
      <w:r w:rsidR="00C87BA0" w:rsidRPr="007809B8">
        <w:rPr>
          <w:rFonts w:ascii="Times New Roman" w:hAnsi="Times New Roman" w:cs="Times New Roman"/>
          <w:color w:val="000000" w:themeColor="text1"/>
          <w:sz w:val="24"/>
          <w:szCs w:val="24"/>
        </w:rPr>
        <w:t xml:space="preserve"> donacija vjerskim zajednicama</w:t>
      </w:r>
      <w:r w:rsidR="00161BA7"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dok u ovoj godini nisu ostvareni rashodi. </w:t>
      </w:r>
      <w:r w:rsidR="008E1312" w:rsidRPr="007809B8">
        <w:rPr>
          <w:rFonts w:ascii="Times New Roman" w:hAnsi="Times New Roman" w:cs="Times New Roman"/>
          <w:color w:val="000000" w:themeColor="text1"/>
          <w:sz w:val="24"/>
          <w:szCs w:val="24"/>
        </w:rPr>
        <w:t>Navedni rashodi odnose se na Općinu Starigrad.</w:t>
      </w:r>
    </w:p>
    <w:p w14:paraId="33417E55" w14:textId="77777777" w:rsidR="008E1312" w:rsidRPr="007809B8" w:rsidRDefault="008E1312" w:rsidP="00A260B9">
      <w:pPr>
        <w:pStyle w:val="NoSpacing"/>
        <w:jc w:val="both"/>
        <w:rPr>
          <w:rFonts w:ascii="Times New Roman" w:hAnsi="Times New Roman" w:cs="Times New Roman"/>
          <w:color w:val="000000" w:themeColor="text1"/>
          <w:sz w:val="24"/>
          <w:szCs w:val="24"/>
        </w:rPr>
      </w:pPr>
    </w:p>
    <w:p w14:paraId="3ED9589F" w14:textId="77777777" w:rsidR="008E1312" w:rsidRPr="007809B8" w:rsidRDefault="008E1312" w:rsidP="008E1312">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 xml:space="preserve">Šifra 0911 Predškolsko obrazovanje </w:t>
      </w:r>
    </w:p>
    <w:p w14:paraId="3329A11B" w14:textId="77777777" w:rsidR="008E1312" w:rsidRPr="007809B8" w:rsidRDefault="008E1312" w:rsidP="008E1312">
      <w:pPr>
        <w:pStyle w:val="NoSpacing"/>
        <w:jc w:val="both"/>
        <w:rPr>
          <w:rFonts w:ascii="Times New Roman" w:hAnsi="Times New Roman" w:cs="Times New Roman"/>
          <w:color w:val="000000" w:themeColor="text1"/>
          <w:sz w:val="24"/>
          <w:szCs w:val="24"/>
        </w:rPr>
      </w:pPr>
    </w:p>
    <w:p w14:paraId="565E3C3A" w14:textId="3F781CF1" w:rsidR="008E1312" w:rsidRPr="007809B8" w:rsidRDefault="008E1312" w:rsidP="008E1312">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Navedeni rashodi viši su u odnosu na prethodnu godinu s obzirom na veći broj korisnika vrtića nakon otvaranja jaslične skupine čime rastu troškovi, te na veći broj zaposlenih i veće plaće za zaposlene. Navedni rashodi odnose se na Dječji vrtić Osmjeh.</w:t>
      </w:r>
    </w:p>
    <w:p w14:paraId="1FDF0216" w14:textId="77777777" w:rsidR="00177C3E" w:rsidRPr="007809B8" w:rsidRDefault="00177C3E" w:rsidP="00A260B9">
      <w:pPr>
        <w:pStyle w:val="NoSpacing"/>
        <w:jc w:val="both"/>
        <w:rPr>
          <w:rFonts w:ascii="Times New Roman" w:hAnsi="Times New Roman" w:cs="Times New Roman"/>
          <w:color w:val="000000" w:themeColor="text1"/>
          <w:sz w:val="24"/>
          <w:szCs w:val="24"/>
        </w:rPr>
      </w:pPr>
    </w:p>
    <w:p w14:paraId="495FC768" w14:textId="77777777" w:rsidR="005768B7" w:rsidRPr="007809B8" w:rsidRDefault="005768B7" w:rsidP="00A260B9">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 xml:space="preserve">Šifra 095 Obrazovanje koje se ne može definirati po stupnju </w:t>
      </w:r>
    </w:p>
    <w:p w14:paraId="7A71AA35" w14:textId="77777777" w:rsidR="00F03BE8" w:rsidRPr="007809B8" w:rsidRDefault="00F03BE8" w:rsidP="00A260B9">
      <w:pPr>
        <w:pStyle w:val="NoSpacing"/>
        <w:jc w:val="both"/>
        <w:rPr>
          <w:rFonts w:ascii="Times New Roman" w:hAnsi="Times New Roman" w:cs="Times New Roman"/>
          <w:color w:val="000000" w:themeColor="text1"/>
          <w:sz w:val="24"/>
          <w:szCs w:val="24"/>
        </w:rPr>
      </w:pPr>
    </w:p>
    <w:p w14:paraId="759BB3C1" w14:textId="30F729B7" w:rsidR="00161BA7" w:rsidRPr="007809B8" w:rsidRDefault="00F03BE8" w:rsidP="00A260B9">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Navedeni rashodi </w:t>
      </w:r>
      <w:r w:rsidR="009E4DBC" w:rsidRPr="007809B8">
        <w:rPr>
          <w:rFonts w:ascii="Times New Roman" w:hAnsi="Times New Roman" w:cs="Times New Roman"/>
          <w:color w:val="000000" w:themeColor="text1"/>
          <w:sz w:val="24"/>
          <w:szCs w:val="24"/>
        </w:rPr>
        <w:t>viši</w:t>
      </w:r>
      <w:r w:rsidRPr="007809B8">
        <w:rPr>
          <w:rFonts w:ascii="Times New Roman" w:hAnsi="Times New Roman" w:cs="Times New Roman"/>
          <w:color w:val="000000" w:themeColor="text1"/>
          <w:sz w:val="24"/>
          <w:szCs w:val="24"/>
        </w:rPr>
        <w:t xml:space="preserve"> su u odnosu na prethodnu godinu sukladno isplaćenim sredstvima stipendija studentima. Iznos stipendije je </w:t>
      </w:r>
      <w:r w:rsidR="009E4DBC" w:rsidRPr="007809B8">
        <w:rPr>
          <w:rFonts w:ascii="Times New Roman" w:hAnsi="Times New Roman" w:cs="Times New Roman"/>
          <w:color w:val="000000" w:themeColor="text1"/>
          <w:sz w:val="24"/>
          <w:szCs w:val="24"/>
        </w:rPr>
        <w:t>povećan u odnosu na prethodnu akademsku godinu.</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2D77ED19" w14:textId="77777777" w:rsidR="008D3082" w:rsidRPr="007809B8" w:rsidRDefault="008D3082" w:rsidP="00A260B9">
      <w:pPr>
        <w:pStyle w:val="NoSpacing"/>
        <w:jc w:val="both"/>
        <w:rPr>
          <w:rFonts w:ascii="Times New Roman" w:hAnsi="Times New Roman" w:cs="Times New Roman"/>
          <w:color w:val="000000" w:themeColor="text1"/>
          <w:sz w:val="24"/>
          <w:szCs w:val="24"/>
        </w:rPr>
      </w:pPr>
    </w:p>
    <w:p w14:paraId="72C4CC20" w14:textId="250F9804" w:rsidR="008D3082" w:rsidRPr="007809B8" w:rsidRDefault="008D3082" w:rsidP="00A260B9">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102 Starost</w:t>
      </w:r>
    </w:p>
    <w:p w14:paraId="6F4D12E7" w14:textId="77777777" w:rsidR="008D3082" w:rsidRPr="007809B8" w:rsidRDefault="008D3082" w:rsidP="00A260B9">
      <w:pPr>
        <w:pStyle w:val="NoSpacing"/>
        <w:jc w:val="both"/>
        <w:rPr>
          <w:rFonts w:ascii="Times New Roman" w:hAnsi="Times New Roman" w:cs="Times New Roman"/>
          <w:color w:val="000000" w:themeColor="text1"/>
          <w:sz w:val="24"/>
          <w:szCs w:val="24"/>
        </w:rPr>
      </w:pPr>
    </w:p>
    <w:p w14:paraId="325AC07D" w14:textId="6F90B898" w:rsidR="008D3082" w:rsidRPr="007809B8" w:rsidRDefault="008D3082" w:rsidP="008D3082">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Navedeni rashodi viši su u odnosu na prethodnu godinu sukladno isplaćenim sredstvima božićnica umirovljenicima. Iznos božićnica je povećan i uvjeti su promijenjeni u odnosu na prethodnu godinu.</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767786DD" w14:textId="77777777" w:rsidR="008D3082" w:rsidRPr="007809B8" w:rsidRDefault="008D3082" w:rsidP="008D3082">
      <w:pPr>
        <w:pStyle w:val="NoSpacing"/>
        <w:jc w:val="both"/>
        <w:rPr>
          <w:rFonts w:ascii="Times New Roman" w:hAnsi="Times New Roman" w:cs="Times New Roman"/>
          <w:color w:val="000000" w:themeColor="text1"/>
          <w:sz w:val="24"/>
          <w:szCs w:val="24"/>
        </w:rPr>
      </w:pPr>
    </w:p>
    <w:p w14:paraId="0B495522" w14:textId="67264053" w:rsidR="008D3082" w:rsidRPr="007809B8" w:rsidRDefault="008D3082" w:rsidP="008D3082">
      <w:pPr>
        <w:pStyle w:val="NoSpacing"/>
        <w:jc w:val="both"/>
        <w:rPr>
          <w:rFonts w:ascii="Times New Roman" w:hAnsi="Times New Roman" w:cs="Times New Roman"/>
          <w:b/>
          <w:bCs/>
          <w:color w:val="000000" w:themeColor="text1"/>
          <w:sz w:val="24"/>
          <w:szCs w:val="24"/>
        </w:rPr>
      </w:pPr>
      <w:r w:rsidRPr="007809B8">
        <w:rPr>
          <w:rFonts w:ascii="Times New Roman" w:hAnsi="Times New Roman" w:cs="Times New Roman"/>
          <w:b/>
          <w:bCs/>
          <w:color w:val="000000" w:themeColor="text1"/>
          <w:sz w:val="24"/>
          <w:szCs w:val="24"/>
        </w:rPr>
        <w:t>Šifra 109 Aktivnosti socijalne zaštite koje nisu drugdje svrstane</w:t>
      </w:r>
    </w:p>
    <w:p w14:paraId="332F5104" w14:textId="77777777" w:rsidR="008D3082" w:rsidRPr="007809B8" w:rsidRDefault="008D3082" w:rsidP="008D3082">
      <w:pPr>
        <w:pStyle w:val="NoSpacing"/>
        <w:jc w:val="both"/>
        <w:rPr>
          <w:rFonts w:ascii="Times New Roman" w:hAnsi="Times New Roman" w:cs="Times New Roman"/>
          <w:color w:val="000000" w:themeColor="text1"/>
          <w:sz w:val="24"/>
          <w:szCs w:val="24"/>
        </w:rPr>
      </w:pPr>
    </w:p>
    <w:p w14:paraId="7D1D021C" w14:textId="73508408" w:rsidR="008D3082" w:rsidRPr="007809B8" w:rsidRDefault="008D3082" w:rsidP="008D3082">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Navedeni rashodi viši su u odnosu na prethodnu godinu </w:t>
      </w:r>
      <w:r w:rsidR="006C2239" w:rsidRPr="007809B8">
        <w:rPr>
          <w:rFonts w:ascii="Times New Roman" w:hAnsi="Times New Roman" w:cs="Times New Roman"/>
          <w:color w:val="000000" w:themeColor="text1"/>
          <w:sz w:val="24"/>
          <w:szCs w:val="24"/>
        </w:rPr>
        <w:t>sukladn više isplaćenim sredstvima naknada za novorođenu djecu, jednokratnih pomoći i naknade i naknada za sufinanciranje prijevoza vode.</w:t>
      </w:r>
      <w:r w:rsidR="008E1312" w:rsidRPr="007809B8">
        <w:rPr>
          <w:color w:val="000000" w:themeColor="text1"/>
        </w:rPr>
        <w:t xml:space="preserve"> </w:t>
      </w:r>
      <w:r w:rsidR="008E1312" w:rsidRPr="007809B8">
        <w:rPr>
          <w:rFonts w:ascii="Times New Roman" w:hAnsi="Times New Roman" w:cs="Times New Roman"/>
          <w:color w:val="000000" w:themeColor="text1"/>
          <w:sz w:val="24"/>
          <w:szCs w:val="24"/>
        </w:rPr>
        <w:t>Navedni rashodi odnose se na Općinu Starigrad.</w:t>
      </w:r>
    </w:p>
    <w:p w14:paraId="714BE0BB" w14:textId="77777777" w:rsidR="008F21C1" w:rsidRPr="007809B8" w:rsidRDefault="008F21C1" w:rsidP="00587661">
      <w:pPr>
        <w:pStyle w:val="NoSpacing"/>
        <w:pBdr>
          <w:bottom w:val="single" w:sz="4" w:space="1" w:color="auto"/>
        </w:pBdr>
        <w:jc w:val="both"/>
        <w:rPr>
          <w:rFonts w:ascii="Times New Roman" w:hAnsi="Times New Roman" w:cs="Times New Roman"/>
          <w:color w:val="000000" w:themeColor="text1"/>
          <w:sz w:val="24"/>
          <w:szCs w:val="24"/>
        </w:rPr>
      </w:pPr>
    </w:p>
    <w:p w14:paraId="06F95C40" w14:textId="77777777" w:rsidR="008F21C1" w:rsidRPr="007809B8" w:rsidRDefault="008F21C1" w:rsidP="00BE08DC">
      <w:pPr>
        <w:pStyle w:val="NoSpacing"/>
        <w:jc w:val="both"/>
        <w:rPr>
          <w:rFonts w:ascii="Times New Roman" w:hAnsi="Times New Roman" w:cs="Times New Roman"/>
          <w:color w:val="000000" w:themeColor="text1"/>
          <w:sz w:val="24"/>
          <w:szCs w:val="24"/>
        </w:rPr>
      </w:pPr>
    </w:p>
    <w:p w14:paraId="76DEDBA8" w14:textId="77777777" w:rsidR="00CC1FF8" w:rsidRPr="007809B8" w:rsidRDefault="008D7CCD" w:rsidP="00BE08DC">
      <w:pPr>
        <w:pStyle w:val="NoSpacing"/>
        <w:jc w:val="both"/>
        <w:rPr>
          <w:rFonts w:ascii="Times New Roman" w:hAnsi="Times New Roman" w:cs="Times New Roman"/>
          <w:i/>
          <w:color w:val="000000" w:themeColor="text1"/>
          <w:sz w:val="28"/>
          <w:szCs w:val="28"/>
        </w:rPr>
      </w:pPr>
      <w:r w:rsidRPr="007809B8">
        <w:rPr>
          <w:rFonts w:ascii="Times New Roman" w:hAnsi="Times New Roman" w:cs="Times New Roman"/>
          <w:b/>
          <w:i/>
          <w:color w:val="000000" w:themeColor="text1"/>
          <w:sz w:val="28"/>
          <w:szCs w:val="28"/>
        </w:rPr>
        <w:t>Bilješke uz obrazac Obveze</w:t>
      </w:r>
      <w:r w:rsidR="00AC2F44" w:rsidRPr="007809B8">
        <w:rPr>
          <w:rFonts w:ascii="Times New Roman" w:hAnsi="Times New Roman" w:cs="Times New Roman"/>
          <w:b/>
          <w:i/>
          <w:color w:val="000000" w:themeColor="text1"/>
          <w:sz w:val="28"/>
          <w:szCs w:val="28"/>
        </w:rPr>
        <w:t>:</w:t>
      </w:r>
    </w:p>
    <w:p w14:paraId="5E9DA168" w14:textId="77777777" w:rsidR="00CC1FF8" w:rsidRPr="007809B8" w:rsidRDefault="00CC1FF8" w:rsidP="00BE08DC">
      <w:pPr>
        <w:pStyle w:val="NoSpacing"/>
        <w:jc w:val="both"/>
        <w:rPr>
          <w:rFonts w:ascii="Times New Roman" w:hAnsi="Times New Roman" w:cs="Times New Roman"/>
          <w:color w:val="000000" w:themeColor="text1"/>
          <w:sz w:val="24"/>
          <w:szCs w:val="24"/>
        </w:rPr>
      </w:pPr>
    </w:p>
    <w:p w14:paraId="007D0058" w14:textId="1029B566" w:rsidR="00CA596F" w:rsidRPr="007809B8" w:rsidRDefault="00EF6FB3" w:rsidP="00CA596F">
      <w:pPr>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Stanje obveza na početku izvještajnog razdoblja je iznosilo 330.522,19 EUR, dok je povećanje obveza u izvještajnom razdoblju iznosilo 3.483.474,00 EUR. Podmirene obveze u toku izvještajnog razdoblja iznosile su 3.680.273,71 EUR, pa je stanje obveza na kraju izvještajnog razdoblja 133.722,48 EUR. Obveze na kraju izvještajnog razdoblja uključivale su dospjele obveze u iznosu od 6.285,30 EUR, te nedospjele obveze u iznosu od 127.437,18 EUR.</w:t>
      </w:r>
    </w:p>
    <w:p w14:paraId="40995245" w14:textId="77777777" w:rsidR="008E1312" w:rsidRPr="007809B8" w:rsidRDefault="008E1312" w:rsidP="00CA596F">
      <w:pPr>
        <w:jc w:val="both"/>
        <w:rPr>
          <w:rFonts w:ascii="Times New Roman" w:hAnsi="Times New Roman" w:cs="Times New Roman"/>
          <w:color w:val="000000" w:themeColor="text1"/>
          <w:sz w:val="24"/>
          <w:szCs w:val="24"/>
        </w:rPr>
      </w:pPr>
    </w:p>
    <w:tbl>
      <w:tblPr>
        <w:tblStyle w:val="TableGrid"/>
        <w:tblW w:w="0" w:type="auto"/>
        <w:tblInd w:w="108" w:type="dxa"/>
        <w:tblLook w:val="04A0" w:firstRow="1" w:lastRow="0" w:firstColumn="1" w:lastColumn="0" w:noHBand="0" w:noVBand="1"/>
      </w:tblPr>
      <w:tblGrid>
        <w:gridCol w:w="2214"/>
        <w:gridCol w:w="2322"/>
        <w:gridCol w:w="2322"/>
        <w:gridCol w:w="2073"/>
      </w:tblGrid>
      <w:tr w:rsidR="007809B8" w:rsidRPr="007809B8" w14:paraId="38EBED3D" w14:textId="77777777" w:rsidTr="00BA0FA9">
        <w:tc>
          <w:tcPr>
            <w:tcW w:w="2214" w:type="dxa"/>
            <w:shd w:val="clear" w:color="auto" w:fill="D9D9D9" w:themeFill="background1" w:themeFillShade="D9"/>
          </w:tcPr>
          <w:p w14:paraId="5682DDD3" w14:textId="77777777" w:rsidR="00CA596F" w:rsidRPr="007809B8" w:rsidRDefault="00CA596F" w:rsidP="00BA0FA9">
            <w:pPr>
              <w:rPr>
                <w:rFonts w:ascii="Times New Roman" w:hAnsi="Times New Roman" w:cs="Times New Roman"/>
                <w:b/>
                <w:color w:val="000000" w:themeColor="text1"/>
              </w:rPr>
            </w:pPr>
            <w:r w:rsidRPr="007809B8">
              <w:rPr>
                <w:rFonts w:ascii="Times New Roman" w:hAnsi="Times New Roman" w:cs="Times New Roman"/>
                <w:b/>
                <w:color w:val="000000" w:themeColor="text1"/>
              </w:rPr>
              <w:lastRenderedPageBreak/>
              <w:t>NAZIV</w:t>
            </w:r>
          </w:p>
        </w:tc>
        <w:tc>
          <w:tcPr>
            <w:tcW w:w="2322" w:type="dxa"/>
            <w:shd w:val="clear" w:color="auto" w:fill="D9D9D9" w:themeFill="background1" w:themeFillShade="D9"/>
          </w:tcPr>
          <w:p w14:paraId="7584C7C9" w14:textId="77777777" w:rsidR="00CA596F" w:rsidRPr="007809B8" w:rsidRDefault="00CA596F" w:rsidP="00BA0FA9">
            <w:pPr>
              <w:rPr>
                <w:rFonts w:ascii="Times New Roman" w:hAnsi="Times New Roman" w:cs="Times New Roman"/>
                <w:b/>
                <w:color w:val="000000" w:themeColor="text1"/>
              </w:rPr>
            </w:pPr>
            <w:r w:rsidRPr="007809B8">
              <w:rPr>
                <w:rFonts w:ascii="Times New Roman" w:hAnsi="Times New Roman" w:cs="Times New Roman"/>
                <w:b/>
                <w:color w:val="000000" w:themeColor="text1"/>
              </w:rPr>
              <w:t>UKUPNE OBVEZE</w:t>
            </w:r>
          </w:p>
        </w:tc>
        <w:tc>
          <w:tcPr>
            <w:tcW w:w="2322" w:type="dxa"/>
            <w:shd w:val="clear" w:color="auto" w:fill="D9D9D9" w:themeFill="background1" w:themeFillShade="D9"/>
          </w:tcPr>
          <w:p w14:paraId="01F1510D" w14:textId="77777777" w:rsidR="00CA596F" w:rsidRPr="007809B8" w:rsidRDefault="00CA596F" w:rsidP="00BA0FA9">
            <w:pPr>
              <w:rPr>
                <w:rFonts w:ascii="Times New Roman" w:hAnsi="Times New Roman" w:cs="Times New Roman"/>
                <w:b/>
                <w:color w:val="000000" w:themeColor="text1"/>
              </w:rPr>
            </w:pPr>
            <w:r w:rsidRPr="007809B8">
              <w:rPr>
                <w:rFonts w:ascii="Times New Roman" w:hAnsi="Times New Roman" w:cs="Times New Roman"/>
                <w:b/>
                <w:color w:val="000000" w:themeColor="text1"/>
              </w:rPr>
              <w:t>DOSPIJELE OBVEZE</w:t>
            </w:r>
          </w:p>
        </w:tc>
        <w:tc>
          <w:tcPr>
            <w:tcW w:w="2073" w:type="dxa"/>
            <w:shd w:val="clear" w:color="auto" w:fill="D9D9D9" w:themeFill="background1" w:themeFillShade="D9"/>
          </w:tcPr>
          <w:p w14:paraId="21BF09E9" w14:textId="77777777" w:rsidR="00CA596F" w:rsidRPr="007809B8" w:rsidRDefault="00CA596F" w:rsidP="00BA0FA9">
            <w:pPr>
              <w:rPr>
                <w:rFonts w:ascii="Times New Roman" w:hAnsi="Times New Roman" w:cs="Times New Roman"/>
                <w:b/>
                <w:color w:val="000000" w:themeColor="text1"/>
              </w:rPr>
            </w:pPr>
            <w:r w:rsidRPr="007809B8">
              <w:rPr>
                <w:rFonts w:ascii="Times New Roman" w:hAnsi="Times New Roman" w:cs="Times New Roman"/>
                <w:b/>
                <w:color w:val="000000" w:themeColor="text1"/>
              </w:rPr>
              <w:t>NEDOSPIJELE OBVEZE</w:t>
            </w:r>
          </w:p>
        </w:tc>
      </w:tr>
      <w:tr w:rsidR="007809B8" w:rsidRPr="007809B8" w14:paraId="29698B5B" w14:textId="77777777" w:rsidTr="00BA0FA9">
        <w:tc>
          <w:tcPr>
            <w:tcW w:w="2214" w:type="dxa"/>
            <w:shd w:val="clear" w:color="auto" w:fill="F2F2F2" w:themeFill="background1" w:themeFillShade="F2"/>
          </w:tcPr>
          <w:p w14:paraId="4DF9137A" w14:textId="77777777" w:rsidR="00CA596F" w:rsidRPr="007809B8" w:rsidRDefault="00CA596F" w:rsidP="00BA0FA9">
            <w:pPr>
              <w:rPr>
                <w:rFonts w:ascii="Times New Roman" w:hAnsi="Times New Roman" w:cs="Times New Roman"/>
                <w:color w:val="000000" w:themeColor="text1"/>
              </w:rPr>
            </w:pPr>
            <w:r w:rsidRPr="007809B8">
              <w:rPr>
                <w:rFonts w:ascii="Times New Roman" w:hAnsi="Times New Roman" w:cs="Times New Roman"/>
                <w:color w:val="000000" w:themeColor="text1"/>
              </w:rPr>
              <w:t xml:space="preserve">Općina Starigrad </w:t>
            </w:r>
          </w:p>
        </w:tc>
        <w:tc>
          <w:tcPr>
            <w:tcW w:w="2322" w:type="dxa"/>
            <w:shd w:val="clear" w:color="auto" w:fill="F2F2F2" w:themeFill="background1" w:themeFillShade="F2"/>
          </w:tcPr>
          <w:p w14:paraId="676D12C0" w14:textId="71EEEDED" w:rsidR="00CA596F" w:rsidRPr="007809B8" w:rsidRDefault="00CA596F" w:rsidP="00BA0FA9">
            <w:pPr>
              <w:jc w:val="right"/>
              <w:rPr>
                <w:rFonts w:ascii="Times New Roman" w:hAnsi="Times New Roman" w:cs="Times New Roman"/>
                <w:color w:val="000000" w:themeColor="text1"/>
              </w:rPr>
            </w:pPr>
            <w:r w:rsidRPr="007809B8">
              <w:rPr>
                <w:rFonts w:ascii="Times New Roman" w:hAnsi="Times New Roman" w:cs="Times New Roman"/>
                <w:color w:val="000000" w:themeColor="text1"/>
              </w:rPr>
              <w:t>109.715,45</w:t>
            </w:r>
          </w:p>
        </w:tc>
        <w:tc>
          <w:tcPr>
            <w:tcW w:w="2322" w:type="dxa"/>
            <w:shd w:val="clear" w:color="auto" w:fill="F2F2F2" w:themeFill="background1" w:themeFillShade="F2"/>
          </w:tcPr>
          <w:p w14:paraId="5E752B03" w14:textId="4F95AC91" w:rsidR="00CA596F" w:rsidRPr="007809B8" w:rsidRDefault="00CA596F" w:rsidP="00BA0FA9">
            <w:pPr>
              <w:jc w:val="right"/>
              <w:rPr>
                <w:rFonts w:ascii="Times New Roman" w:hAnsi="Times New Roman" w:cs="Times New Roman"/>
                <w:color w:val="000000" w:themeColor="text1"/>
              </w:rPr>
            </w:pPr>
            <w:r w:rsidRPr="007809B8">
              <w:rPr>
                <w:rFonts w:ascii="Times New Roman" w:hAnsi="Times New Roman" w:cs="Times New Roman"/>
                <w:color w:val="000000" w:themeColor="text1"/>
              </w:rPr>
              <w:t>6.285,30</w:t>
            </w:r>
          </w:p>
        </w:tc>
        <w:tc>
          <w:tcPr>
            <w:tcW w:w="2073" w:type="dxa"/>
            <w:shd w:val="clear" w:color="auto" w:fill="F2F2F2" w:themeFill="background1" w:themeFillShade="F2"/>
          </w:tcPr>
          <w:p w14:paraId="4FFFF512" w14:textId="3832D03E" w:rsidR="00CA596F" w:rsidRPr="007809B8" w:rsidRDefault="00CA596F" w:rsidP="00BA0FA9">
            <w:pPr>
              <w:jc w:val="right"/>
              <w:rPr>
                <w:rFonts w:ascii="Times New Roman" w:hAnsi="Times New Roman" w:cs="Times New Roman"/>
                <w:color w:val="000000" w:themeColor="text1"/>
              </w:rPr>
            </w:pPr>
            <w:r w:rsidRPr="007809B8">
              <w:rPr>
                <w:rFonts w:ascii="Times New Roman" w:hAnsi="Times New Roman" w:cs="Times New Roman"/>
                <w:color w:val="000000" w:themeColor="text1"/>
              </w:rPr>
              <w:t>103.430,15</w:t>
            </w:r>
          </w:p>
        </w:tc>
      </w:tr>
      <w:tr w:rsidR="007809B8" w:rsidRPr="007809B8" w14:paraId="4E0C0555" w14:textId="77777777" w:rsidTr="00BA0FA9">
        <w:tc>
          <w:tcPr>
            <w:tcW w:w="2214" w:type="dxa"/>
            <w:shd w:val="clear" w:color="auto" w:fill="F2F2F2" w:themeFill="background1" w:themeFillShade="F2"/>
          </w:tcPr>
          <w:p w14:paraId="5113F767" w14:textId="77777777" w:rsidR="00CA596F" w:rsidRPr="007809B8" w:rsidRDefault="00CA596F" w:rsidP="00BA0FA9">
            <w:pPr>
              <w:rPr>
                <w:rFonts w:ascii="Times New Roman" w:hAnsi="Times New Roman" w:cs="Times New Roman"/>
                <w:color w:val="000000" w:themeColor="text1"/>
              </w:rPr>
            </w:pPr>
            <w:r w:rsidRPr="007809B8">
              <w:rPr>
                <w:rFonts w:ascii="Times New Roman" w:hAnsi="Times New Roman" w:cs="Times New Roman"/>
                <w:color w:val="000000" w:themeColor="text1"/>
              </w:rPr>
              <w:t>Dječji vrtić Osmjeh</w:t>
            </w:r>
          </w:p>
        </w:tc>
        <w:tc>
          <w:tcPr>
            <w:tcW w:w="2322" w:type="dxa"/>
            <w:shd w:val="clear" w:color="auto" w:fill="F2F2F2" w:themeFill="background1" w:themeFillShade="F2"/>
          </w:tcPr>
          <w:p w14:paraId="0606FFFD" w14:textId="2E2D21E9" w:rsidR="00CA596F" w:rsidRPr="007809B8" w:rsidRDefault="00CA596F" w:rsidP="00BA0FA9">
            <w:pPr>
              <w:jc w:val="right"/>
              <w:rPr>
                <w:rFonts w:ascii="Times New Roman" w:hAnsi="Times New Roman" w:cs="Times New Roman"/>
                <w:color w:val="000000" w:themeColor="text1"/>
              </w:rPr>
            </w:pPr>
            <w:r w:rsidRPr="007809B8">
              <w:rPr>
                <w:rFonts w:ascii="Times New Roman" w:hAnsi="Times New Roman" w:cs="Times New Roman"/>
                <w:color w:val="000000" w:themeColor="text1"/>
              </w:rPr>
              <w:t>24.007,03</w:t>
            </w:r>
          </w:p>
        </w:tc>
        <w:tc>
          <w:tcPr>
            <w:tcW w:w="2322" w:type="dxa"/>
            <w:shd w:val="clear" w:color="auto" w:fill="F2F2F2" w:themeFill="background1" w:themeFillShade="F2"/>
          </w:tcPr>
          <w:p w14:paraId="55975105" w14:textId="77777777" w:rsidR="00CA596F" w:rsidRPr="007809B8" w:rsidRDefault="00CA596F" w:rsidP="00BA0FA9">
            <w:pPr>
              <w:jc w:val="right"/>
              <w:rPr>
                <w:rFonts w:ascii="Times New Roman" w:hAnsi="Times New Roman" w:cs="Times New Roman"/>
                <w:color w:val="000000" w:themeColor="text1"/>
              </w:rPr>
            </w:pPr>
            <w:r w:rsidRPr="007809B8">
              <w:rPr>
                <w:rFonts w:ascii="Times New Roman" w:hAnsi="Times New Roman" w:cs="Times New Roman"/>
                <w:color w:val="000000" w:themeColor="text1"/>
              </w:rPr>
              <w:t>0,00</w:t>
            </w:r>
          </w:p>
        </w:tc>
        <w:tc>
          <w:tcPr>
            <w:tcW w:w="2073" w:type="dxa"/>
            <w:shd w:val="clear" w:color="auto" w:fill="F2F2F2" w:themeFill="background1" w:themeFillShade="F2"/>
          </w:tcPr>
          <w:p w14:paraId="290C0AEE" w14:textId="4BA722EB" w:rsidR="00CA596F" w:rsidRPr="007809B8" w:rsidRDefault="00CA596F" w:rsidP="00BA0FA9">
            <w:pPr>
              <w:jc w:val="right"/>
              <w:rPr>
                <w:rFonts w:ascii="Times New Roman" w:hAnsi="Times New Roman" w:cs="Times New Roman"/>
                <w:color w:val="000000" w:themeColor="text1"/>
              </w:rPr>
            </w:pPr>
            <w:r w:rsidRPr="007809B8">
              <w:rPr>
                <w:rFonts w:ascii="Times New Roman" w:hAnsi="Times New Roman" w:cs="Times New Roman"/>
                <w:color w:val="000000" w:themeColor="text1"/>
              </w:rPr>
              <w:t>24.007,03</w:t>
            </w:r>
          </w:p>
        </w:tc>
      </w:tr>
      <w:tr w:rsidR="007809B8" w:rsidRPr="007809B8" w14:paraId="304EF775" w14:textId="77777777" w:rsidTr="00BA0FA9">
        <w:tc>
          <w:tcPr>
            <w:tcW w:w="2214" w:type="dxa"/>
            <w:shd w:val="clear" w:color="auto" w:fill="D9D9D9" w:themeFill="background1" w:themeFillShade="D9"/>
          </w:tcPr>
          <w:p w14:paraId="3E35628C" w14:textId="77777777" w:rsidR="00CA596F" w:rsidRPr="007809B8" w:rsidRDefault="00CA596F" w:rsidP="00BA0FA9">
            <w:pPr>
              <w:rPr>
                <w:rFonts w:ascii="Times New Roman" w:hAnsi="Times New Roman" w:cs="Times New Roman"/>
                <w:b/>
                <w:color w:val="000000" w:themeColor="text1"/>
              </w:rPr>
            </w:pPr>
            <w:r w:rsidRPr="007809B8">
              <w:rPr>
                <w:rFonts w:ascii="Times New Roman" w:hAnsi="Times New Roman" w:cs="Times New Roman"/>
                <w:b/>
                <w:color w:val="000000" w:themeColor="text1"/>
              </w:rPr>
              <w:t>UKUPNO:</w:t>
            </w:r>
          </w:p>
        </w:tc>
        <w:tc>
          <w:tcPr>
            <w:tcW w:w="2322" w:type="dxa"/>
            <w:shd w:val="clear" w:color="auto" w:fill="D9D9D9" w:themeFill="background1" w:themeFillShade="D9"/>
          </w:tcPr>
          <w:p w14:paraId="21127871" w14:textId="071E35A9" w:rsidR="00CA596F" w:rsidRPr="007809B8" w:rsidRDefault="00CA596F" w:rsidP="00BA0FA9">
            <w:pPr>
              <w:jc w:val="right"/>
              <w:rPr>
                <w:rFonts w:ascii="Times New Roman" w:hAnsi="Times New Roman" w:cs="Times New Roman"/>
                <w:b/>
                <w:color w:val="000000" w:themeColor="text1"/>
              </w:rPr>
            </w:pPr>
            <w:r w:rsidRPr="007809B8">
              <w:rPr>
                <w:rFonts w:ascii="Times New Roman" w:hAnsi="Times New Roman" w:cs="Times New Roman"/>
                <w:b/>
                <w:color w:val="000000" w:themeColor="text1"/>
              </w:rPr>
              <w:t>133.722,48</w:t>
            </w:r>
          </w:p>
        </w:tc>
        <w:tc>
          <w:tcPr>
            <w:tcW w:w="2322" w:type="dxa"/>
            <w:shd w:val="clear" w:color="auto" w:fill="D9D9D9" w:themeFill="background1" w:themeFillShade="D9"/>
          </w:tcPr>
          <w:p w14:paraId="5CA349E3" w14:textId="1A49B364" w:rsidR="00CA596F" w:rsidRPr="007809B8" w:rsidRDefault="00CA596F" w:rsidP="00BA0FA9">
            <w:pPr>
              <w:jc w:val="right"/>
              <w:rPr>
                <w:rFonts w:ascii="Times New Roman" w:hAnsi="Times New Roman" w:cs="Times New Roman"/>
                <w:b/>
                <w:color w:val="000000" w:themeColor="text1"/>
              </w:rPr>
            </w:pPr>
            <w:r w:rsidRPr="007809B8">
              <w:rPr>
                <w:rFonts w:ascii="Times New Roman" w:hAnsi="Times New Roman" w:cs="Times New Roman"/>
                <w:b/>
                <w:color w:val="000000" w:themeColor="text1"/>
              </w:rPr>
              <w:t>6.285,30</w:t>
            </w:r>
          </w:p>
        </w:tc>
        <w:tc>
          <w:tcPr>
            <w:tcW w:w="2073" w:type="dxa"/>
            <w:shd w:val="clear" w:color="auto" w:fill="D9D9D9" w:themeFill="background1" w:themeFillShade="D9"/>
          </w:tcPr>
          <w:p w14:paraId="7F566433" w14:textId="749351C0" w:rsidR="00CA596F" w:rsidRPr="007809B8" w:rsidRDefault="00CA596F" w:rsidP="00BA0FA9">
            <w:pPr>
              <w:jc w:val="right"/>
              <w:rPr>
                <w:rFonts w:ascii="Times New Roman" w:hAnsi="Times New Roman" w:cs="Times New Roman"/>
                <w:b/>
                <w:color w:val="000000" w:themeColor="text1"/>
              </w:rPr>
            </w:pPr>
            <w:r w:rsidRPr="007809B8">
              <w:rPr>
                <w:rFonts w:ascii="Times New Roman" w:hAnsi="Times New Roman" w:cs="Times New Roman"/>
                <w:b/>
                <w:color w:val="000000" w:themeColor="text1"/>
              </w:rPr>
              <w:t>127.437,18</w:t>
            </w:r>
          </w:p>
        </w:tc>
      </w:tr>
    </w:tbl>
    <w:p w14:paraId="607811F4" w14:textId="77777777" w:rsidR="00CA596F" w:rsidRPr="007809B8" w:rsidRDefault="00CA596F" w:rsidP="00CA596F">
      <w:pPr>
        <w:pStyle w:val="NoSpacing"/>
        <w:jc w:val="both"/>
        <w:rPr>
          <w:rFonts w:ascii="Times New Roman" w:hAnsi="Times New Roman" w:cs="Times New Roman"/>
          <w:color w:val="000000" w:themeColor="text1"/>
          <w:sz w:val="24"/>
          <w:szCs w:val="24"/>
        </w:rPr>
      </w:pPr>
    </w:p>
    <w:p w14:paraId="0F52724D" w14:textId="77777777" w:rsidR="00EF6FB3" w:rsidRPr="007809B8" w:rsidRDefault="00EF6FB3" w:rsidP="00F97A69">
      <w:pPr>
        <w:pStyle w:val="NoSpacing"/>
        <w:jc w:val="both"/>
        <w:rPr>
          <w:rFonts w:ascii="Times New Roman" w:hAnsi="Times New Roman" w:cs="Times New Roman"/>
          <w:color w:val="000000" w:themeColor="text1"/>
          <w:sz w:val="24"/>
          <w:szCs w:val="24"/>
        </w:rPr>
      </w:pPr>
    </w:p>
    <w:p w14:paraId="7AB3EED3" w14:textId="12689A43" w:rsidR="008D7CCD" w:rsidRPr="007809B8" w:rsidRDefault="00F97A69" w:rsidP="00CA596F">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Stanje obveza</w:t>
      </w:r>
      <w:r w:rsidR="00CA596F" w:rsidRPr="007809B8">
        <w:rPr>
          <w:rFonts w:ascii="Times New Roman" w:hAnsi="Times New Roman" w:cs="Times New Roman"/>
          <w:color w:val="000000" w:themeColor="text1"/>
          <w:sz w:val="24"/>
          <w:szCs w:val="24"/>
        </w:rPr>
        <w:t xml:space="preserve"> kod Općine Starigrad</w:t>
      </w:r>
      <w:r w:rsidRPr="007809B8">
        <w:rPr>
          <w:rFonts w:ascii="Times New Roman" w:hAnsi="Times New Roman" w:cs="Times New Roman"/>
          <w:color w:val="000000" w:themeColor="text1"/>
          <w:sz w:val="24"/>
          <w:szCs w:val="24"/>
        </w:rPr>
        <w:t xml:space="preserve"> </w:t>
      </w:r>
      <w:bookmarkStart w:id="9" w:name="_Hlk190695017"/>
      <w:r w:rsidRPr="007809B8">
        <w:rPr>
          <w:rFonts w:ascii="Times New Roman" w:hAnsi="Times New Roman" w:cs="Times New Roman"/>
          <w:color w:val="000000" w:themeColor="text1"/>
          <w:sz w:val="24"/>
          <w:szCs w:val="24"/>
        </w:rPr>
        <w:t>1. siječnja 202</w:t>
      </w:r>
      <w:r w:rsidR="009D57D8" w:rsidRPr="007809B8">
        <w:rPr>
          <w:rFonts w:ascii="Times New Roman" w:hAnsi="Times New Roman" w:cs="Times New Roman"/>
          <w:color w:val="000000" w:themeColor="text1"/>
          <w:sz w:val="24"/>
          <w:szCs w:val="24"/>
        </w:rPr>
        <w:t>4</w:t>
      </w:r>
      <w:r w:rsidRPr="007809B8">
        <w:rPr>
          <w:rFonts w:ascii="Times New Roman" w:hAnsi="Times New Roman" w:cs="Times New Roman"/>
          <w:color w:val="000000" w:themeColor="text1"/>
          <w:sz w:val="24"/>
          <w:szCs w:val="24"/>
        </w:rPr>
        <w:t>. godine, odgovara stanju obveza na kraju prosinca 202</w:t>
      </w:r>
      <w:r w:rsidR="009D57D8" w:rsidRPr="007809B8">
        <w:rPr>
          <w:rFonts w:ascii="Times New Roman" w:hAnsi="Times New Roman" w:cs="Times New Roman"/>
          <w:color w:val="000000" w:themeColor="text1"/>
          <w:sz w:val="24"/>
          <w:szCs w:val="24"/>
        </w:rPr>
        <w:t>3</w:t>
      </w:r>
      <w:r w:rsidRPr="007809B8">
        <w:rPr>
          <w:rFonts w:ascii="Times New Roman" w:hAnsi="Times New Roman" w:cs="Times New Roman"/>
          <w:color w:val="000000" w:themeColor="text1"/>
          <w:sz w:val="24"/>
          <w:szCs w:val="24"/>
        </w:rPr>
        <w:t xml:space="preserve">. godine i iznosi </w:t>
      </w:r>
      <w:r w:rsidR="009D57D8" w:rsidRPr="007809B8">
        <w:rPr>
          <w:rFonts w:ascii="Times New Roman" w:hAnsi="Times New Roman" w:cs="Times New Roman"/>
          <w:color w:val="000000" w:themeColor="text1"/>
          <w:sz w:val="24"/>
          <w:szCs w:val="24"/>
        </w:rPr>
        <w:t>315.693,26</w:t>
      </w:r>
      <w:r w:rsidRPr="007809B8">
        <w:rPr>
          <w:rFonts w:ascii="Times New Roman" w:hAnsi="Times New Roman" w:cs="Times New Roman"/>
          <w:color w:val="000000" w:themeColor="text1"/>
          <w:sz w:val="24"/>
          <w:szCs w:val="24"/>
        </w:rPr>
        <w:t xml:space="preserve"> EUR</w:t>
      </w:r>
      <w:bookmarkEnd w:id="9"/>
      <w:r w:rsidRPr="007809B8">
        <w:rPr>
          <w:rFonts w:ascii="Times New Roman" w:hAnsi="Times New Roman" w:cs="Times New Roman"/>
          <w:color w:val="000000" w:themeColor="text1"/>
          <w:sz w:val="24"/>
          <w:szCs w:val="24"/>
        </w:rPr>
        <w:t>. Stanje obveza iskazano na dan 31. prosinca 202</w:t>
      </w:r>
      <w:r w:rsidR="009D57D8" w:rsidRPr="007809B8">
        <w:rPr>
          <w:rFonts w:ascii="Times New Roman" w:hAnsi="Times New Roman" w:cs="Times New Roman"/>
          <w:color w:val="000000" w:themeColor="text1"/>
          <w:sz w:val="24"/>
          <w:szCs w:val="24"/>
        </w:rPr>
        <w:t>4</w:t>
      </w:r>
      <w:r w:rsidRPr="007809B8">
        <w:rPr>
          <w:rFonts w:ascii="Times New Roman" w:hAnsi="Times New Roman" w:cs="Times New Roman"/>
          <w:color w:val="000000" w:themeColor="text1"/>
          <w:sz w:val="24"/>
          <w:szCs w:val="24"/>
        </w:rPr>
        <w:t>. godine</w:t>
      </w:r>
      <w:r w:rsidR="009D57D8"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iznosi </w:t>
      </w:r>
      <w:r w:rsidR="009D57D8" w:rsidRPr="007809B8">
        <w:rPr>
          <w:rFonts w:ascii="Times New Roman" w:hAnsi="Times New Roman" w:cs="Times New Roman"/>
          <w:color w:val="000000" w:themeColor="text1"/>
          <w:sz w:val="24"/>
          <w:szCs w:val="24"/>
        </w:rPr>
        <w:t>109.715,45</w:t>
      </w:r>
      <w:r w:rsidRPr="007809B8">
        <w:rPr>
          <w:rFonts w:ascii="Times New Roman" w:hAnsi="Times New Roman" w:cs="Times New Roman"/>
          <w:color w:val="000000" w:themeColor="text1"/>
          <w:sz w:val="24"/>
          <w:szCs w:val="24"/>
        </w:rPr>
        <w:t xml:space="preserve"> EUR</w:t>
      </w:r>
      <w:r w:rsidR="009D57D8"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i od toga dospjele obveze iznose </w:t>
      </w:r>
      <w:r w:rsidR="009D57D8" w:rsidRPr="007809B8">
        <w:rPr>
          <w:rFonts w:ascii="Times New Roman" w:hAnsi="Times New Roman" w:cs="Times New Roman"/>
          <w:color w:val="000000" w:themeColor="text1"/>
          <w:sz w:val="24"/>
          <w:szCs w:val="24"/>
        </w:rPr>
        <w:t>6.285,30</w:t>
      </w:r>
      <w:r w:rsidRPr="007809B8">
        <w:rPr>
          <w:rFonts w:ascii="Times New Roman" w:hAnsi="Times New Roman" w:cs="Times New Roman"/>
          <w:color w:val="000000" w:themeColor="text1"/>
          <w:sz w:val="24"/>
          <w:szCs w:val="24"/>
        </w:rPr>
        <w:t xml:space="preserve"> EUR</w:t>
      </w:r>
      <w:r w:rsidR="009D57D8"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i nedospjele obveze </w:t>
      </w:r>
      <w:r w:rsidR="009D57D8" w:rsidRPr="007809B8">
        <w:rPr>
          <w:rFonts w:ascii="Times New Roman" w:hAnsi="Times New Roman" w:cs="Times New Roman"/>
          <w:color w:val="000000" w:themeColor="text1"/>
          <w:sz w:val="24"/>
          <w:szCs w:val="24"/>
        </w:rPr>
        <w:t>103.430,15</w:t>
      </w:r>
      <w:r w:rsidRPr="007809B8">
        <w:rPr>
          <w:rFonts w:ascii="Times New Roman" w:hAnsi="Times New Roman" w:cs="Times New Roman"/>
          <w:color w:val="000000" w:themeColor="text1"/>
          <w:sz w:val="24"/>
          <w:szCs w:val="24"/>
        </w:rPr>
        <w:t xml:space="preserve"> EUR</w:t>
      </w:r>
      <w:r w:rsidR="009D57D8"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Dospjele obveze odnose se na obveze za materijalne rashode u iznosu od </w:t>
      </w:r>
      <w:r w:rsidR="009D57D8" w:rsidRPr="007809B8">
        <w:rPr>
          <w:rFonts w:ascii="Times New Roman" w:hAnsi="Times New Roman" w:cs="Times New Roman"/>
          <w:color w:val="000000" w:themeColor="text1"/>
          <w:sz w:val="24"/>
          <w:szCs w:val="24"/>
        </w:rPr>
        <w:t>1.245,74</w:t>
      </w:r>
      <w:r w:rsidRPr="007809B8">
        <w:rPr>
          <w:rFonts w:ascii="Times New Roman" w:hAnsi="Times New Roman" w:cs="Times New Roman"/>
          <w:color w:val="000000" w:themeColor="text1"/>
          <w:sz w:val="24"/>
          <w:szCs w:val="24"/>
        </w:rPr>
        <w:t xml:space="preserve"> EUR (</w:t>
      </w:r>
      <w:r w:rsidR="009D57D8" w:rsidRPr="007809B8">
        <w:rPr>
          <w:rFonts w:ascii="Times New Roman" w:hAnsi="Times New Roman" w:cs="Times New Roman"/>
          <w:color w:val="000000" w:themeColor="text1"/>
          <w:sz w:val="24"/>
          <w:szCs w:val="24"/>
        </w:rPr>
        <w:t>1.244,25</w:t>
      </w:r>
      <w:r w:rsidRPr="007809B8">
        <w:rPr>
          <w:rFonts w:ascii="Times New Roman" w:hAnsi="Times New Roman" w:cs="Times New Roman"/>
          <w:color w:val="000000" w:themeColor="text1"/>
          <w:sz w:val="24"/>
          <w:szCs w:val="24"/>
        </w:rPr>
        <w:t xml:space="preserve"> EUR odnosi se na prekoračenje 1</w:t>
      </w:r>
      <w:r w:rsidR="00EF1325" w:rsidRPr="007809B8">
        <w:rPr>
          <w:rFonts w:ascii="Times New Roman" w:hAnsi="Times New Roman" w:cs="Times New Roman"/>
          <w:color w:val="000000" w:themeColor="text1"/>
          <w:sz w:val="24"/>
          <w:szCs w:val="24"/>
        </w:rPr>
        <w:t xml:space="preserve"> do </w:t>
      </w:r>
      <w:r w:rsidRPr="007809B8">
        <w:rPr>
          <w:rFonts w:ascii="Times New Roman" w:hAnsi="Times New Roman" w:cs="Times New Roman"/>
          <w:color w:val="000000" w:themeColor="text1"/>
          <w:sz w:val="24"/>
          <w:szCs w:val="24"/>
        </w:rPr>
        <w:t xml:space="preserve">60 dana jer je kao rok dospijeća </w:t>
      </w:r>
      <w:r w:rsidR="009D57D8" w:rsidRPr="007809B8">
        <w:rPr>
          <w:rFonts w:ascii="Times New Roman" w:hAnsi="Times New Roman" w:cs="Times New Roman"/>
          <w:color w:val="000000" w:themeColor="text1"/>
          <w:sz w:val="24"/>
          <w:szCs w:val="24"/>
        </w:rPr>
        <w:t xml:space="preserve">ovog računa za odvjetničke usluge bio 25.12.2024., ali je podmiren </w:t>
      </w:r>
      <w:r w:rsidRPr="007809B8">
        <w:rPr>
          <w:rFonts w:ascii="Times New Roman" w:hAnsi="Times New Roman" w:cs="Times New Roman"/>
          <w:color w:val="000000" w:themeColor="text1"/>
          <w:sz w:val="24"/>
          <w:szCs w:val="24"/>
        </w:rPr>
        <w:t>početkom siječnja 202</w:t>
      </w:r>
      <w:r w:rsidR="009D57D8" w:rsidRPr="007809B8">
        <w:rPr>
          <w:rFonts w:ascii="Times New Roman" w:hAnsi="Times New Roman" w:cs="Times New Roman"/>
          <w:color w:val="000000" w:themeColor="text1"/>
          <w:sz w:val="24"/>
          <w:szCs w:val="24"/>
        </w:rPr>
        <w:t>5</w:t>
      </w:r>
      <w:r w:rsidRPr="007809B8">
        <w:rPr>
          <w:rFonts w:ascii="Times New Roman" w:hAnsi="Times New Roman" w:cs="Times New Roman"/>
          <w:color w:val="000000" w:themeColor="text1"/>
          <w:sz w:val="24"/>
          <w:szCs w:val="24"/>
        </w:rPr>
        <w:t xml:space="preserve">. godine, dok se </w:t>
      </w:r>
      <w:r w:rsidR="009D57D8" w:rsidRPr="007809B8">
        <w:rPr>
          <w:rFonts w:ascii="Times New Roman" w:hAnsi="Times New Roman" w:cs="Times New Roman"/>
          <w:color w:val="000000" w:themeColor="text1"/>
          <w:sz w:val="24"/>
          <w:szCs w:val="24"/>
        </w:rPr>
        <w:t>1,49</w:t>
      </w:r>
      <w:r w:rsidRPr="007809B8">
        <w:rPr>
          <w:rFonts w:ascii="Times New Roman" w:hAnsi="Times New Roman" w:cs="Times New Roman"/>
          <w:color w:val="000000" w:themeColor="text1"/>
          <w:sz w:val="24"/>
          <w:szCs w:val="24"/>
        </w:rPr>
        <w:t xml:space="preserve"> EUR odnosi na prekoračenje preko 360 dana koji jer se radi o starim godinama i nekim očigledno pogrešnim knjiženjima), ostale tekuće obveze u iznosu od 2.934,50 EUR </w:t>
      </w:r>
      <w:r w:rsidR="009D57D8" w:rsidRPr="007809B8">
        <w:rPr>
          <w:rFonts w:ascii="Times New Roman" w:hAnsi="Times New Roman" w:cs="Times New Roman"/>
          <w:color w:val="000000" w:themeColor="text1"/>
          <w:sz w:val="24"/>
          <w:szCs w:val="24"/>
        </w:rPr>
        <w:t xml:space="preserve">koji se odnosi na prekoračenje preko 360 dana jer se radi o starim godinama i nekim očigledno pogrešnim knjiženjima </w:t>
      </w:r>
      <w:r w:rsidRPr="007809B8">
        <w:rPr>
          <w:rFonts w:ascii="Times New Roman" w:hAnsi="Times New Roman" w:cs="Times New Roman"/>
          <w:color w:val="000000" w:themeColor="text1"/>
          <w:sz w:val="24"/>
          <w:szCs w:val="24"/>
        </w:rPr>
        <w:t>i obveze za nabavu nefinancijske imovine u iznosu od 2.10</w:t>
      </w:r>
      <w:r w:rsidR="009D57D8" w:rsidRPr="007809B8">
        <w:rPr>
          <w:rFonts w:ascii="Times New Roman" w:hAnsi="Times New Roman" w:cs="Times New Roman"/>
          <w:color w:val="000000" w:themeColor="text1"/>
          <w:sz w:val="24"/>
          <w:szCs w:val="24"/>
        </w:rPr>
        <w:t>5</w:t>
      </w:r>
      <w:r w:rsidRPr="007809B8">
        <w:rPr>
          <w:rFonts w:ascii="Times New Roman" w:hAnsi="Times New Roman" w:cs="Times New Roman"/>
          <w:color w:val="000000" w:themeColor="text1"/>
          <w:sz w:val="24"/>
          <w:szCs w:val="24"/>
        </w:rPr>
        <w:t>,</w:t>
      </w:r>
      <w:r w:rsidR="00EF1325" w:rsidRPr="007809B8">
        <w:rPr>
          <w:rFonts w:ascii="Times New Roman" w:hAnsi="Times New Roman" w:cs="Times New Roman"/>
          <w:color w:val="000000" w:themeColor="text1"/>
          <w:sz w:val="24"/>
          <w:szCs w:val="24"/>
        </w:rPr>
        <w:t>06</w:t>
      </w:r>
      <w:r w:rsidRPr="007809B8">
        <w:rPr>
          <w:rFonts w:ascii="Times New Roman" w:hAnsi="Times New Roman" w:cs="Times New Roman"/>
          <w:color w:val="000000" w:themeColor="text1"/>
          <w:sz w:val="24"/>
          <w:szCs w:val="24"/>
        </w:rPr>
        <w:t xml:space="preserve"> </w:t>
      </w:r>
      <w:r w:rsidR="00EF1325" w:rsidRPr="007809B8">
        <w:rPr>
          <w:rFonts w:ascii="Times New Roman" w:hAnsi="Times New Roman" w:cs="Times New Roman"/>
          <w:color w:val="000000" w:themeColor="text1"/>
          <w:sz w:val="24"/>
          <w:szCs w:val="24"/>
        </w:rPr>
        <w:t>EUR (iznos od 0,07 EUR odnosi se na ostatak za ratu otplate za telekomunijacijski uređaji tu je prekoračenje 181 do 360 dana i iznos od 2.104,99 EUR odnosi se na prekoračenje preko 360 dana jer se radi o starim godinama i nekim očigledno pogrešnim knjiženjima te je isto potrebno provjeriti i postupiti prema pravilniku što ćemo rješiti u 2025. godini).</w:t>
      </w:r>
      <w:r w:rsidR="00CA596F"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Nedospjele obveze odnose se na obveze za rashode poslovanja u iznosu od </w:t>
      </w:r>
      <w:r w:rsidR="00B85674" w:rsidRPr="007809B8">
        <w:rPr>
          <w:rFonts w:ascii="Times New Roman" w:hAnsi="Times New Roman" w:cs="Times New Roman"/>
          <w:color w:val="000000" w:themeColor="text1"/>
          <w:sz w:val="24"/>
          <w:szCs w:val="24"/>
        </w:rPr>
        <w:t>84.956,61</w:t>
      </w:r>
      <w:r w:rsidRPr="007809B8">
        <w:rPr>
          <w:rFonts w:ascii="Times New Roman" w:hAnsi="Times New Roman" w:cs="Times New Roman"/>
          <w:color w:val="000000" w:themeColor="text1"/>
          <w:sz w:val="24"/>
          <w:szCs w:val="24"/>
        </w:rPr>
        <w:t xml:space="preserve"> EUR (pla</w:t>
      </w:r>
      <w:r w:rsidR="00466AF3" w:rsidRPr="007809B8">
        <w:rPr>
          <w:rFonts w:ascii="Times New Roman" w:hAnsi="Times New Roman" w:cs="Times New Roman"/>
          <w:color w:val="000000" w:themeColor="text1"/>
          <w:sz w:val="24"/>
          <w:szCs w:val="24"/>
        </w:rPr>
        <w:t>će zaposlenih za prosinac 202</w:t>
      </w:r>
      <w:r w:rsidR="00B85674" w:rsidRPr="007809B8">
        <w:rPr>
          <w:rFonts w:ascii="Times New Roman" w:hAnsi="Times New Roman" w:cs="Times New Roman"/>
          <w:color w:val="000000" w:themeColor="text1"/>
          <w:sz w:val="24"/>
          <w:szCs w:val="24"/>
        </w:rPr>
        <w:t>4</w:t>
      </w:r>
      <w:r w:rsidRPr="007809B8">
        <w:rPr>
          <w:rFonts w:ascii="Times New Roman" w:hAnsi="Times New Roman" w:cs="Times New Roman"/>
          <w:color w:val="000000" w:themeColor="text1"/>
          <w:sz w:val="24"/>
          <w:szCs w:val="24"/>
        </w:rPr>
        <w:t>. godine koje dospijevaju u siječnju 202</w:t>
      </w:r>
      <w:r w:rsidR="00B85674" w:rsidRPr="007809B8">
        <w:rPr>
          <w:rFonts w:ascii="Times New Roman" w:hAnsi="Times New Roman" w:cs="Times New Roman"/>
          <w:color w:val="000000" w:themeColor="text1"/>
          <w:sz w:val="24"/>
          <w:szCs w:val="24"/>
        </w:rPr>
        <w:t>5</w:t>
      </w:r>
      <w:r w:rsidRPr="007809B8">
        <w:rPr>
          <w:rFonts w:ascii="Times New Roman" w:hAnsi="Times New Roman" w:cs="Times New Roman"/>
          <w:color w:val="000000" w:themeColor="text1"/>
          <w:sz w:val="24"/>
          <w:szCs w:val="24"/>
        </w:rPr>
        <w:t>. godine</w:t>
      </w:r>
      <w:r w:rsidR="00CD3227" w:rsidRPr="007809B8">
        <w:rPr>
          <w:rFonts w:ascii="Times New Roman" w:hAnsi="Times New Roman" w:cs="Times New Roman"/>
          <w:color w:val="000000" w:themeColor="text1"/>
          <w:sz w:val="24"/>
          <w:szCs w:val="24"/>
        </w:rPr>
        <w:t xml:space="preserve">, </w:t>
      </w:r>
      <w:r w:rsidR="00466AF3" w:rsidRPr="007809B8">
        <w:rPr>
          <w:rFonts w:ascii="Times New Roman" w:hAnsi="Times New Roman" w:cs="Times New Roman"/>
          <w:color w:val="000000" w:themeColor="text1"/>
          <w:sz w:val="24"/>
          <w:szCs w:val="24"/>
        </w:rPr>
        <w:t>obveze za PDV odnose se na prijavljeni PDV za prosinac čije je dospijeće plaćanja do kraja siječnja 202</w:t>
      </w:r>
      <w:r w:rsidR="00CD3227" w:rsidRPr="007809B8">
        <w:rPr>
          <w:rFonts w:ascii="Times New Roman" w:hAnsi="Times New Roman" w:cs="Times New Roman"/>
          <w:color w:val="000000" w:themeColor="text1"/>
          <w:sz w:val="24"/>
          <w:szCs w:val="24"/>
        </w:rPr>
        <w:t>5</w:t>
      </w:r>
      <w:r w:rsidR="00466AF3" w:rsidRPr="007809B8">
        <w:rPr>
          <w:rFonts w:ascii="Times New Roman" w:hAnsi="Times New Roman" w:cs="Times New Roman"/>
          <w:color w:val="000000" w:themeColor="text1"/>
          <w:sz w:val="24"/>
          <w:szCs w:val="24"/>
        </w:rPr>
        <w:t>. godine</w:t>
      </w:r>
      <w:r w:rsidR="00CD3227"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obveze za Naknadu za uređenje voda odnose se na prijavljeni iznos NUV-a čije je dospijeće uplate Hrvatskim vodama </w:t>
      </w:r>
      <w:r w:rsidR="00466AF3" w:rsidRPr="007809B8">
        <w:rPr>
          <w:rFonts w:ascii="Times New Roman" w:hAnsi="Times New Roman" w:cs="Times New Roman"/>
          <w:color w:val="000000" w:themeColor="text1"/>
          <w:sz w:val="24"/>
          <w:szCs w:val="24"/>
        </w:rPr>
        <w:t>u siječnju 202</w:t>
      </w:r>
      <w:r w:rsidR="00CD3227" w:rsidRPr="007809B8">
        <w:rPr>
          <w:rFonts w:ascii="Times New Roman" w:hAnsi="Times New Roman" w:cs="Times New Roman"/>
          <w:color w:val="000000" w:themeColor="text1"/>
          <w:sz w:val="24"/>
          <w:szCs w:val="24"/>
        </w:rPr>
        <w:t>5</w:t>
      </w:r>
      <w:r w:rsidRPr="007809B8">
        <w:rPr>
          <w:rFonts w:ascii="Times New Roman" w:hAnsi="Times New Roman" w:cs="Times New Roman"/>
          <w:color w:val="000000" w:themeColor="text1"/>
          <w:sz w:val="24"/>
          <w:szCs w:val="24"/>
        </w:rPr>
        <w:t xml:space="preserve">. godine i materijalni rashodi koji se odnose </w:t>
      </w:r>
      <w:r w:rsidR="00466AF3" w:rsidRPr="007809B8">
        <w:rPr>
          <w:rFonts w:ascii="Times New Roman" w:hAnsi="Times New Roman" w:cs="Times New Roman"/>
          <w:color w:val="000000" w:themeColor="text1"/>
          <w:sz w:val="24"/>
          <w:szCs w:val="24"/>
        </w:rPr>
        <w:t>na plaćanja troškova električne energije, odvoza smeća, opskrbu vodom, komunalnih usluga, tekućih održavanja, telefona, poštarine, promidžbe i informiranja, usluga održavanja računala, intelektualnih usluga, bankarskih usluga, ostalih usluga i ostalih redovnih troškova koji dospijevaju u siječnju 202</w:t>
      </w:r>
      <w:r w:rsidR="00CD3227" w:rsidRPr="007809B8">
        <w:rPr>
          <w:rFonts w:ascii="Times New Roman" w:hAnsi="Times New Roman" w:cs="Times New Roman"/>
          <w:color w:val="000000" w:themeColor="text1"/>
          <w:sz w:val="24"/>
          <w:szCs w:val="24"/>
        </w:rPr>
        <w:t>5</w:t>
      </w:r>
      <w:r w:rsidR="00466AF3" w:rsidRPr="007809B8">
        <w:rPr>
          <w:rFonts w:ascii="Times New Roman" w:hAnsi="Times New Roman" w:cs="Times New Roman"/>
          <w:color w:val="000000" w:themeColor="text1"/>
          <w:sz w:val="24"/>
          <w:szCs w:val="24"/>
        </w:rPr>
        <w:t>. godine</w:t>
      </w:r>
      <w:r w:rsidRPr="007809B8">
        <w:rPr>
          <w:rFonts w:ascii="Times New Roman" w:hAnsi="Times New Roman" w:cs="Times New Roman"/>
          <w:color w:val="000000" w:themeColor="text1"/>
          <w:sz w:val="24"/>
          <w:szCs w:val="24"/>
        </w:rPr>
        <w:t xml:space="preserve">), te obveze za nabavu nefinancijske imovine u iznosu od </w:t>
      </w:r>
      <w:r w:rsidR="00CD3227" w:rsidRPr="007809B8">
        <w:rPr>
          <w:rFonts w:ascii="Times New Roman" w:hAnsi="Times New Roman" w:cs="Times New Roman"/>
          <w:color w:val="000000" w:themeColor="text1"/>
          <w:sz w:val="24"/>
          <w:szCs w:val="24"/>
        </w:rPr>
        <w:t>18.473,54</w:t>
      </w:r>
      <w:r w:rsidRPr="007809B8">
        <w:rPr>
          <w:rFonts w:ascii="Times New Roman" w:hAnsi="Times New Roman" w:cs="Times New Roman"/>
          <w:color w:val="000000" w:themeColor="text1"/>
          <w:sz w:val="24"/>
          <w:szCs w:val="24"/>
        </w:rPr>
        <w:t xml:space="preserve"> EUR </w:t>
      </w:r>
      <w:r w:rsidR="00466AF3" w:rsidRPr="007809B8">
        <w:rPr>
          <w:rFonts w:ascii="Times New Roman" w:hAnsi="Times New Roman" w:cs="Times New Roman"/>
          <w:color w:val="000000" w:themeColor="text1"/>
          <w:sz w:val="24"/>
          <w:szCs w:val="24"/>
        </w:rPr>
        <w:t>(izdani računi koji dospijevaju u siječnju 202</w:t>
      </w:r>
      <w:r w:rsidR="00CD3227" w:rsidRPr="007809B8">
        <w:rPr>
          <w:rFonts w:ascii="Times New Roman" w:hAnsi="Times New Roman" w:cs="Times New Roman"/>
          <w:color w:val="000000" w:themeColor="text1"/>
          <w:sz w:val="24"/>
          <w:szCs w:val="24"/>
        </w:rPr>
        <w:t>5</w:t>
      </w:r>
      <w:r w:rsidR="00466AF3" w:rsidRPr="007809B8">
        <w:rPr>
          <w:rFonts w:ascii="Times New Roman" w:hAnsi="Times New Roman" w:cs="Times New Roman"/>
          <w:color w:val="000000" w:themeColor="text1"/>
          <w:sz w:val="24"/>
          <w:szCs w:val="24"/>
        </w:rPr>
        <w:t xml:space="preserve">. godine i odnose se na </w:t>
      </w:r>
      <w:r w:rsidR="00CD3227" w:rsidRPr="007809B8">
        <w:rPr>
          <w:rFonts w:ascii="Times New Roman" w:hAnsi="Times New Roman" w:cs="Times New Roman"/>
          <w:color w:val="000000" w:themeColor="text1"/>
          <w:sz w:val="24"/>
          <w:szCs w:val="24"/>
        </w:rPr>
        <w:t xml:space="preserve">ostatk </w:t>
      </w:r>
      <w:r w:rsidR="00466AF3" w:rsidRPr="007809B8">
        <w:rPr>
          <w:rFonts w:ascii="Times New Roman" w:hAnsi="Times New Roman" w:cs="Times New Roman"/>
          <w:color w:val="000000" w:themeColor="text1"/>
          <w:sz w:val="24"/>
          <w:szCs w:val="24"/>
        </w:rPr>
        <w:t>račun</w:t>
      </w:r>
      <w:r w:rsidR="00CD3227" w:rsidRPr="007809B8">
        <w:rPr>
          <w:rFonts w:ascii="Times New Roman" w:hAnsi="Times New Roman" w:cs="Times New Roman"/>
          <w:color w:val="000000" w:themeColor="text1"/>
          <w:sz w:val="24"/>
          <w:szCs w:val="24"/>
        </w:rPr>
        <w:t>a</w:t>
      </w:r>
      <w:r w:rsidR="00466AF3" w:rsidRPr="007809B8">
        <w:rPr>
          <w:rFonts w:ascii="Times New Roman" w:hAnsi="Times New Roman" w:cs="Times New Roman"/>
          <w:color w:val="000000" w:themeColor="text1"/>
          <w:sz w:val="24"/>
          <w:szCs w:val="24"/>
        </w:rPr>
        <w:t xml:space="preserve"> za radove na </w:t>
      </w:r>
      <w:r w:rsidR="00CD3227" w:rsidRPr="007809B8">
        <w:rPr>
          <w:rFonts w:ascii="Times New Roman" w:hAnsi="Times New Roman" w:cs="Times New Roman"/>
          <w:color w:val="000000" w:themeColor="text1"/>
          <w:sz w:val="24"/>
          <w:szCs w:val="24"/>
        </w:rPr>
        <w:t xml:space="preserve">Središnjem obalnom pojasu 2. podfaza </w:t>
      </w:r>
      <w:r w:rsidR="00466AF3" w:rsidRPr="007809B8">
        <w:rPr>
          <w:rFonts w:ascii="Times New Roman" w:hAnsi="Times New Roman" w:cs="Times New Roman"/>
          <w:color w:val="000000" w:themeColor="text1"/>
          <w:sz w:val="24"/>
          <w:szCs w:val="24"/>
        </w:rPr>
        <w:t xml:space="preserve"> u iznosu od </w:t>
      </w:r>
      <w:r w:rsidR="00CD3227" w:rsidRPr="007809B8">
        <w:rPr>
          <w:rFonts w:ascii="Times New Roman" w:hAnsi="Times New Roman" w:cs="Times New Roman"/>
          <w:color w:val="000000" w:themeColor="text1"/>
          <w:sz w:val="24"/>
          <w:szCs w:val="24"/>
        </w:rPr>
        <w:t xml:space="preserve">8.473,54 </w:t>
      </w:r>
      <w:r w:rsidR="008F7B8C" w:rsidRPr="007809B8">
        <w:rPr>
          <w:rFonts w:ascii="Times New Roman" w:hAnsi="Times New Roman" w:cs="Times New Roman"/>
          <w:color w:val="000000" w:themeColor="text1"/>
          <w:sz w:val="24"/>
          <w:szCs w:val="24"/>
        </w:rPr>
        <w:t>EUR</w:t>
      </w:r>
      <w:r w:rsidR="00CD3227" w:rsidRPr="007809B8">
        <w:rPr>
          <w:rFonts w:ascii="Times New Roman" w:hAnsi="Times New Roman" w:cs="Times New Roman"/>
          <w:color w:val="000000" w:themeColor="text1"/>
          <w:sz w:val="24"/>
          <w:szCs w:val="24"/>
        </w:rPr>
        <w:t xml:space="preserve"> i</w:t>
      </w:r>
      <w:r w:rsidR="008F7B8C" w:rsidRPr="007809B8">
        <w:rPr>
          <w:rFonts w:ascii="Times New Roman" w:hAnsi="Times New Roman" w:cs="Times New Roman"/>
          <w:color w:val="000000" w:themeColor="text1"/>
          <w:sz w:val="24"/>
          <w:szCs w:val="24"/>
        </w:rPr>
        <w:t xml:space="preserve"> </w:t>
      </w:r>
      <w:r w:rsidR="00CD3227" w:rsidRPr="007809B8">
        <w:rPr>
          <w:rFonts w:ascii="Times New Roman" w:hAnsi="Times New Roman" w:cs="Times New Roman"/>
          <w:color w:val="000000" w:themeColor="text1"/>
          <w:sz w:val="24"/>
          <w:szCs w:val="24"/>
        </w:rPr>
        <w:t xml:space="preserve">ostatak </w:t>
      </w:r>
      <w:r w:rsidR="008F7B8C" w:rsidRPr="007809B8">
        <w:rPr>
          <w:rFonts w:ascii="Times New Roman" w:hAnsi="Times New Roman" w:cs="Times New Roman"/>
          <w:color w:val="000000" w:themeColor="text1"/>
          <w:sz w:val="24"/>
          <w:szCs w:val="24"/>
        </w:rPr>
        <w:t>račun</w:t>
      </w:r>
      <w:r w:rsidR="00CD3227" w:rsidRPr="007809B8">
        <w:rPr>
          <w:rFonts w:ascii="Times New Roman" w:hAnsi="Times New Roman" w:cs="Times New Roman"/>
          <w:color w:val="000000" w:themeColor="text1"/>
          <w:sz w:val="24"/>
          <w:szCs w:val="24"/>
        </w:rPr>
        <w:t>a</w:t>
      </w:r>
      <w:r w:rsidR="008F7B8C" w:rsidRPr="007809B8">
        <w:rPr>
          <w:rFonts w:ascii="Times New Roman" w:hAnsi="Times New Roman" w:cs="Times New Roman"/>
          <w:color w:val="000000" w:themeColor="text1"/>
          <w:sz w:val="24"/>
          <w:szCs w:val="24"/>
        </w:rPr>
        <w:t xml:space="preserve"> za radove na groblju u Selinama u iznosu od </w:t>
      </w:r>
      <w:r w:rsidR="00CD3227" w:rsidRPr="007809B8">
        <w:rPr>
          <w:rFonts w:ascii="Times New Roman" w:hAnsi="Times New Roman" w:cs="Times New Roman"/>
          <w:color w:val="000000" w:themeColor="text1"/>
          <w:sz w:val="24"/>
          <w:szCs w:val="24"/>
        </w:rPr>
        <w:t>10.000,00</w:t>
      </w:r>
      <w:r w:rsidR="008F7B8C" w:rsidRPr="007809B8">
        <w:rPr>
          <w:rFonts w:ascii="Times New Roman" w:hAnsi="Times New Roman" w:cs="Times New Roman"/>
          <w:color w:val="000000" w:themeColor="text1"/>
          <w:sz w:val="24"/>
          <w:szCs w:val="24"/>
        </w:rPr>
        <w:t xml:space="preserve"> EUR</w:t>
      </w:r>
      <w:r w:rsidR="00466AF3" w:rsidRPr="007809B8">
        <w:rPr>
          <w:rFonts w:ascii="Times New Roman" w:hAnsi="Times New Roman" w:cs="Times New Roman"/>
          <w:color w:val="000000" w:themeColor="text1"/>
          <w:sz w:val="24"/>
          <w:szCs w:val="24"/>
        </w:rPr>
        <w:t>).</w:t>
      </w:r>
    </w:p>
    <w:p w14:paraId="690A372B" w14:textId="77777777" w:rsidR="00CA596F" w:rsidRPr="007809B8" w:rsidRDefault="00CA596F" w:rsidP="00CA596F">
      <w:pPr>
        <w:pStyle w:val="NoSpacing"/>
        <w:jc w:val="both"/>
        <w:rPr>
          <w:rFonts w:ascii="Times New Roman" w:hAnsi="Times New Roman" w:cs="Times New Roman"/>
          <w:color w:val="000000" w:themeColor="text1"/>
          <w:sz w:val="24"/>
          <w:szCs w:val="24"/>
        </w:rPr>
      </w:pPr>
    </w:p>
    <w:p w14:paraId="3E45B7C2" w14:textId="260EFF8B" w:rsidR="00CA596F" w:rsidRPr="007809B8" w:rsidRDefault="00CA596F" w:rsidP="00CA596F">
      <w:pPr>
        <w:pStyle w:val="NoSpacing"/>
        <w:pBdr>
          <w:bottom w:val="single" w:sz="4" w:space="1" w:color="auto"/>
        </w:pBdr>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Stanje obveza kod proračunskog korisnika dječji vrtić Osmjeh 1. siječnja 2024. godine, odgovara stanju obveza na kraju prosinca 2023. godine i iznosi 14.828,93 EUR. Stanje obveza iskazano na dan 31. prosinca 2024. godine kod Dječjeg vrtića Osmjeh iznosi 24.007,03 EUR i navedeno su nedospjele obveze koje se odnose na obveze za rashode poslovanja (plaće zaposlenih za prosinac 2024. godine koje dospijevaju u siječnju 2025. godine i ostale obveze).</w:t>
      </w:r>
    </w:p>
    <w:p w14:paraId="62F87E9F" w14:textId="77777777" w:rsidR="00B258E0" w:rsidRPr="007809B8" w:rsidRDefault="00B258E0" w:rsidP="00B258E0">
      <w:pPr>
        <w:pStyle w:val="NoSpacing"/>
        <w:pBdr>
          <w:bottom w:val="single" w:sz="4" w:space="1" w:color="auto"/>
        </w:pBdr>
        <w:jc w:val="both"/>
        <w:rPr>
          <w:rFonts w:ascii="Times New Roman" w:hAnsi="Times New Roman" w:cs="Times New Roman"/>
          <w:color w:val="000000" w:themeColor="text1"/>
          <w:sz w:val="24"/>
          <w:szCs w:val="24"/>
        </w:rPr>
      </w:pPr>
    </w:p>
    <w:p w14:paraId="63DE147A" w14:textId="77777777" w:rsidR="007E4516" w:rsidRPr="007809B8" w:rsidRDefault="007E4516" w:rsidP="008D7CCD">
      <w:pPr>
        <w:pStyle w:val="NoSpacing"/>
        <w:jc w:val="both"/>
        <w:rPr>
          <w:rFonts w:ascii="Times New Roman" w:hAnsi="Times New Roman" w:cs="Times New Roman"/>
          <w:b/>
          <w:color w:val="000000" w:themeColor="text1"/>
          <w:sz w:val="28"/>
          <w:szCs w:val="28"/>
          <w:u w:val="single"/>
        </w:rPr>
      </w:pPr>
    </w:p>
    <w:p w14:paraId="6ED99461" w14:textId="77777777" w:rsidR="008E1312" w:rsidRPr="007809B8" w:rsidRDefault="008E1312" w:rsidP="008D7CCD">
      <w:pPr>
        <w:pStyle w:val="NoSpacing"/>
        <w:jc w:val="both"/>
        <w:rPr>
          <w:rFonts w:ascii="Times New Roman" w:hAnsi="Times New Roman" w:cs="Times New Roman"/>
          <w:b/>
          <w:i/>
          <w:color w:val="000000" w:themeColor="text1"/>
          <w:sz w:val="28"/>
          <w:szCs w:val="28"/>
        </w:rPr>
      </w:pPr>
    </w:p>
    <w:p w14:paraId="1F06F6F9" w14:textId="77777777" w:rsidR="008E1312" w:rsidRPr="007809B8" w:rsidRDefault="008E1312" w:rsidP="008D7CCD">
      <w:pPr>
        <w:pStyle w:val="NoSpacing"/>
        <w:jc w:val="both"/>
        <w:rPr>
          <w:rFonts w:ascii="Times New Roman" w:hAnsi="Times New Roman" w:cs="Times New Roman"/>
          <w:b/>
          <w:i/>
          <w:color w:val="000000" w:themeColor="text1"/>
          <w:sz w:val="28"/>
          <w:szCs w:val="28"/>
        </w:rPr>
      </w:pPr>
    </w:p>
    <w:p w14:paraId="75E25CF7" w14:textId="77777777" w:rsidR="008E1312" w:rsidRPr="007809B8" w:rsidRDefault="008E1312" w:rsidP="008D7CCD">
      <w:pPr>
        <w:pStyle w:val="NoSpacing"/>
        <w:jc w:val="both"/>
        <w:rPr>
          <w:rFonts w:ascii="Times New Roman" w:hAnsi="Times New Roman" w:cs="Times New Roman"/>
          <w:b/>
          <w:i/>
          <w:color w:val="000000" w:themeColor="text1"/>
          <w:sz w:val="28"/>
          <w:szCs w:val="28"/>
        </w:rPr>
      </w:pPr>
    </w:p>
    <w:p w14:paraId="59C48807" w14:textId="693D75F0" w:rsidR="008D7CCD" w:rsidRPr="007809B8" w:rsidRDefault="008D7CCD" w:rsidP="008D7CCD">
      <w:pPr>
        <w:pStyle w:val="NoSpacing"/>
        <w:jc w:val="both"/>
        <w:rPr>
          <w:rFonts w:ascii="Times New Roman" w:hAnsi="Times New Roman" w:cs="Times New Roman"/>
          <w:b/>
          <w:i/>
          <w:color w:val="000000" w:themeColor="text1"/>
          <w:sz w:val="28"/>
          <w:szCs w:val="28"/>
        </w:rPr>
      </w:pPr>
      <w:r w:rsidRPr="007809B8">
        <w:rPr>
          <w:rFonts w:ascii="Times New Roman" w:hAnsi="Times New Roman" w:cs="Times New Roman"/>
          <w:b/>
          <w:i/>
          <w:color w:val="000000" w:themeColor="text1"/>
          <w:sz w:val="28"/>
          <w:szCs w:val="28"/>
        </w:rPr>
        <w:lastRenderedPageBreak/>
        <w:t>Bilješke uz obrazac P-VRIO</w:t>
      </w:r>
      <w:r w:rsidR="00AC2F44" w:rsidRPr="007809B8">
        <w:rPr>
          <w:rFonts w:ascii="Times New Roman" w:hAnsi="Times New Roman" w:cs="Times New Roman"/>
          <w:b/>
          <w:i/>
          <w:color w:val="000000" w:themeColor="text1"/>
          <w:sz w:val="28"/>
          <w:szCs w:val="28"/>
        </w:rPr>
        <w:t>:</w:t>
      </w:r>
    </w:p>
    <w:p w14:paraId="791DC52D" w14:textId="77777777" w:rsidR="008E1312" w:rsidRPr="007809B8" w:rsidRDefault="008E1312" w:rsidP="008D7CCD">
      <w:pPr>
        <w:pStyle w:val="NoSpacing"/>
        <w:jc w:val="both"/>
        <w:rPr>
          <w:rFonts w:ascii="Times New Roman" w:hAnsi="Times New Roman" w:cs="Times New Roman"/>
          <w:b/>
          <w:color w:val="000000" w:themeColor="text1"/>
          <w:sz w:val="28"/>
          <w:szCs w:val="28"/>
          <w:u w:val="single"/>
        </w:rPr>
      </w:pPr>
    </w:p>
    <w:p w14:paraId="0A5EFEA6" w14:textId="54F5E9F8" w:rsidR="001D06A4" w:rsidRPr="007809B8" w:rsidRDefault="00FC2D13" w:rsidP="008D7CCD">
      <w:pPr>
        <w:pStyle w:val="NoSpacing"/>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U obrascu su prikazane</w:t>
      </w:r>
      <w:r w:rsidR="00A6168A" w:rsidRPr="007809B8">
        <w:rPr>
          <w:rFonts w:ascii="Times New Roman" w:hAnsi="Times New Roman" w:cs="Times New Roman"/>
          <w:color w:val="000000" w:themeColor="text1"/>
          <w:sz w:val="24"/>
          <w:szCs w:val="24"/>
        </w:rPr>
        <w:t xml:space="preserve"> promjene u vrijednosti i obujmu imovine i </w:t>
      </w:r>
      <w:r w:rsidR="0083592B" w:rsidRPr="007809B8">
        <w:rPr>
          <w:rFonts w:ascii="Times New Roman" w:hAnsi="Times New Roman" w:cs="Times New Roman"/>
          <w:color w:val="000000" w:themeColor="text1"/>
          <w:sz w:val="24"/>
          <w:szCs w:val="24"/>
        </w:rPr>
        <w:t>to u iznosu od</w:t>
      </w:r>
      <w:r w:rsidRPr="007809B8">
        <w:rPr>
          <w:rFonts w:ascii="Times New Roman" w:hAnsi="Times New Roman" w:cs="Times New Roman"/>
          <w:color w:val="000000" w:themeColor="text1"/>
          <w:sz w:val="24"/>
          <w:szCs w:val="24"/>
        </w:rPr>
        <w:t xml:space="preserve"> </w:t>
      </w:r>
      <w:r w:rsidR="00805C36" w:rsidRPr="007809B8">
        <w:rPr>
          <w:rFonts w:ascii="Times New Roman" w:hAnsi="Times New Roman" w:cs="Times New Roman"/>
          <w:color w:val="000000" w:themeColor="text1"/>
          <w:sz w:val="24"/>
          <w:szCs w:val="24"/>
        </w:rPr>
        <w:t>209.200,20</w:t>
      </w:r>
      <w:r w:rsidR="000F090F" w:rsidRPr="007809B8">
        <w:rPr>
          <w:rFonts w:ascii="Times New Roman" w:hAnsi="Times New Roman" w:cs="Times New Roman"/>
          <w:color w:val="000000" w:themeColor="text1"/>
          <w:sz w:val="24"/>
          <w:szCs w:val="24"/>
        </w:rPr>
        <w:t xml:space="preserve"> EUR</w:t>
      </w:r>
      <w:r w:rsidR="00742897" w:rsidRPr="007809B8">
        <w:rPr>
          <w:rFonts w:ascii="Times New Roman" w:hAnsi="Times New Roman" w:cs="Times New Roman"/>
          <w:color w:val="000000" w:themeColor="text1"/>
          <w:sz w:val="24"/>
          <w:szCs w:val="24"/>
        </w:rPr>
        <w:t xml:space="preserve"> koje se odnose na Općinu Starigrad, dok kod dječjeg vrtića Osmjeh nije bilo promjena u vrijednosti i obujmu imovine i obveza.</w:t>
      </w:r>
    </w:p>
    <w:p w14:paraId="795BDE0C" w14:textId="77777777" w:rsidR="00FC2D13" w:rsidRPr="007809B8" w:rsidRDefault="00FC2D13" w:rsidP="008D7CCD">
      <w:pPr>
        <w:pStyle w:val="NoSpacing"/>
        <w:jc w:val="both"/>
        <w:rPr>
          <w:rFonts w:ascii="Times New Roman" w:hAnsi="Times New Roman" w:cs="Times New Roman"/>
          <w:color w:val="000000" w:themeColor="text1"/>
          <w:sz w:val="24"/>
          <w:szCs w:val="24"/>
        </w:rPr>
      </w:pPr>
    </w:p>
    <w:p w14:paraId="546277F5" w14:textId="77777777" w:rsidR="00FC2D13" w:rsidRPr="007809B8" w:rsidRDefault="002F0F78" w:rsidP="008D7CCD">
      <w:pPr>
        <w:pStyle w:val="NoSpacing"/>
        <w:jc w:val="both"/>
        <w:rPr>
          <w:rFonts w:ascii="Times New Roman" w:hAnsi="Times New Roman" w:cs="Times New Roman"/>
          <w:b/>
          <w:color w:val="000000" w:themeColor="text1"/>
          <w:sz w:val="24"/>
          <w:szCs w:val="24"/>
        </w:rPr>
      </w:pPr>
      <w:r w:rsidRPr="007809B8">
        <w:rPr>
          <w:rFonts w:ascii="Times New Roman" w:hAnsi="Times New Roman" w:cs="Times New Roman"/>
          <w:b/>
          <w:color w:val="000000" w:themeColor="text1"/>
          <w:sz w:val="24"/>
          <w:szCs w:val="24"/>
        </w:rPr>
        <w:t xml:space="preserve">Šifra </w:t>
      </w:r>
      <w:r w:rsidR="00A3268E" w:rsidRPr="007809B8">
        <w:rPr>
          <w:rFonts w:ascii="Times New Roman" w:hAnsi="Times New Roman" w:cs="Times New Roman"/>
          <w:b/>
          <w:color w:val="000000" w:themeColor="text1"/>
          <w:sz w:val="24"/>
          <w:szCs w:val="24"/>
        </w:rPr>
        <w:t>P029</w:t>
      </w:r>
      <w:r w:rsidR="00FC2D13" w:rsidRPr="007809B8">
        <w:rPr>
          <w:rFonts w:ascii="Times New Roman" w:hAnsi="Times New Roman" w:cs="Times New Roman"/>
          <w:b/>
          <w:color w:val="000000" w:themeColor="text1"/>
          <w:sz w:val="24"/>
          <w:szCs w:val="24"/>
        </w:rPr>
        <w:t xml:space="preserve"> Potraživanja za prihode poslovanja</w:t>
      </w:r>
    </w:p>
    <w:p w14:paraId="60A0C6BF" w14:textId="77777777" w:rsidR="00FC2D13" w:rsidRPr="007809B8" w:rsidRDefault="00FC2D13" w:rsidP="008D7CCD">
      <w:pPr>
        <w:pStyle w:val="NoSpacing"/>
        <w:jc w:val="both"/>
        <w:rPr>
          <w:rFonts w:ascii="Times New Roman" w:hAnsi="Times New Roman" w:cs="Times New Roman"/>
          <w:color w:val="000000" w:themeColor="text1"/>
          <w:sz w:val="24"/>
          <w:szCs w:val="24"/>
        </w:rPr>
      </w:pPr>
    </w:p>
    <w:p w14:paraId="12F577F0" w14:textId="05F74BE0" w:rsidR="0083592B" w:rsidRPr="007809B8" w:rsidRDefault="00FC2D13" w:rsidP="0083592B">
      <w:pPr>
        <w:spacing w:after="0" w:line="240" w:lineRule="auto"/>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Iznos od </w:t>
      </w:r>
      <w:r w:rsidR="00805C36" w:rsidRPr="007809B8">
        <w:rPr>
          <w:rFonts w:ascii="Times New Roman" w:hAnsi="Times New Roman" w:cs="Times New Roman"/>
          <w:color w:val="000000" w:themeColor="text1"/>
          <w:sz w:val="24"/>
          <w:szCs w:val="24"/>
        </w:rPr>
        <w:t>209.200,20</w:t>
      </w:r>
      <w:r w:rsidR="000F090F" w:rsidRPr="007809B8">
        <w:rPr>
          <w:rFonts w:ascii="Times New Roman" w:hAnsi="Times New Roman" w:cs="Times New Roman"/>
          <w:color w:val="000000" w:themeColor="text1"/>
          <w:sz w:val="24"/>
          <w:szCs w:val="24"/>
        </w:rPr>
        <w:t xml:space="preserve"> EUR</w:t>
      </w:r>
      <w:r w:rsidRPr="007809B8">
        <w:rPr>
          <w:rFonts w:ascii="Times New Roman" w:hAnsi="Times New Roman" w:cs="Times New Roman"/>
          <w:color w:val="000000" w:themeColor="text1"/>
          <w:sz w:val="24"/>
          <w:szCs w:val="24"/>
        </w:rPr>
        <w:t xml:space="preserve"> odnosi se na </w:t>
      </w:r>
      <w:r w:rsidR="00F02BAE" w:rsidRPr="007809B8">
        <w:rPr>
          <w:rFonts w:ascii="Times New Roman" w:hAnsi="Times New Roman" w:cs="Times New Roman"/>
          <w:color w:val="000000" w:themeColor="text1"/>
          <w:sz w:val="24"/>
          <w:szCs w:val="24"/>
        </w:rPr>
        <w:t xml:space="preserve">evidentiranje </w:t>
      </w:r>
      <w:r w:rsidR="000F090F" w:rsidRPr="007809B8">
        <w:rPr>
          <w:rFonts w:ascii="Times New Roman" w:hAnsi="Times New Roman" w:cs="Times New Roman"/>
          <w:color w:val="000000" w:themeColor="text1"/>
          <w:sz w:val="24"/>
          <w:szCs w:val="24"/>
        </w:rPr>
        <w:t xml:space="preserve">djelomičnog </w:t>
      </w:r>
      <w:r w:rsidR="00F02BAE" w:rsidRPr="007809B8">
        <w:rPr>
          <w:rFonts w:ascii="Times New Roman" w:hAnsi="Times New Roman" w:cs="Times New Roman"/>
          <w:color w:val="000000" w:themeColor="text1"/>
          <w:sz w:val="24"/>
          <w:szCs w:val="24"/>
        </w:rPr>
        <w:t>oslobođenja plaćanja komunalnog doprinosa temljem izdanih</w:t>
      </w:r>
      <w:r w:rsidR="008908EA" w:rsidRPr="007809B8">
        <w:rPr>
          <w:rFonts w:ascii="Times New Roman" w:hAnsi="Times New Roman" w:cs="Times New Roman"/>
          <w:color w:val="000000" w:themeColor="text1"/>
          <w:sz w:val="24"/>
          <w:szCs w:val="24"/>
        </w:rPr>
        <w:t xml:space="preserve"> pojedinačnih</w:t>
      </w:r>
      <w:r w:rsidR="00F02BAE" w:rsidRPr="007809B8">
        <w:rPr>
          <w:rFonts w:ascii="Times New Roman" w:hAnsi="Times New Roman" w:cs="Times New Roman"/>
          <w:color w:val="000000" w:themeColor="text1"/>
          <w:sz w:val="24"/>
          <w:szCs w:val="24"/>
        </w:rPr>
        <w:t xml:space="preserve"> Rješenja i Odluke o komunalnom doprinosu Općine Starigrad</w:t>
      </w:r>
      <w:r w:rsidR="008908EA" w:rsidRPr="007809B8">
        <w:rPr>
          <w:color w:val="000000" w:themeColor="text1"/>
        </w:rPr>
        <w:t xml:space="preserve"> (</w:t>
      </w:r>
      <w:r w:rsidR="008908EA" w:rsidRPr="007809B8">
        <w:rPr>
          <w:rFonts w:ascii="Times New Roman" w:hAnsi="Times New Roman" w:cs="Times New Roman"/>
          <w:color w:val="000000" w:themeColor="text1"/>
          <w:sz w:val="24"/>
          <w:szCs w:val="24"/>
        </w:rPr>
        <w:t>KLASA: 361-01/19-01/01, URBROJ: 2198/09-1-19-1)</w:t>
      </w:r>
      <w:r w:rsidR="00F02BAE" w:rsidRPr="007809B8">
        <w:rPr>
          <w:rFonts w:ascii="Times New Roman" w:hAnsi="Times New Roman" w:cs="Times New Roman"/>
          <w:color w:val="000000" w:themeColor="text1"/>
          <w:sz w:val="24"/>
          <w:szCs w:val="24"/>
        </w:rPr>
        <w:t xml:space="preserve"> u iznosu od </w:t>
      </w:r>
      <w:r w:rsidR="00805C36" w:rsidRPr="007809B8">
        <w:rPr>
          <w:rFonts w:ascii="Times New Roman" w:hAnsi="Times New Roman" w:cs="Times New Roman"/>
          <w:color w:val="000000" w:themeColor="text1"/>
          <w:sz w:val="24"/>
          <w:szCs w:val="24"/>
        </w:rPr>
        <w:t>208.982,56</w:t>
      </w:r>
      <w:r w:rsidR="000F090F" w:rsidRPr="007809B8">
        <w:rPr>
          <w:rFonts w:ascii="Times New Roman" w:hAnsi="Times New Roman" w:cs="Times New Roman"/>
          <w:color w:val="000000" w:themeColor="text1"/>
          <w:sz w:val="24"/>
          <w:szCs w:val="24"/>
        </w:rPr>
        <w:t xml:space="preserve"> EUR</w:t>
      </w:r>
      <w:r w:rsidR="00F02BAE" w:rsidRPr="007809B8">
        <w:rPr>
          <w:rFonts w:ascii="Times New Roman" w:hAnsi="Times New Roman" w:cs="Times New Roman"/>
          <w:color w:val="000000" w:themeColor="text1"/>
          <w:sz w:val="24"/>
          <w:szCs w:val="24"/>
        </w:rPr>
        <w:t xml:space="preserve">, </w:t>
      </w:r>
      <w:r w:rsidR="008908EA" w:rsidRPr="007809B8">
        <w:rPr>
          <w:rFonts w:ascii="Times New Roman" w:hAnsi="Times New Roman" w:cs="Times New Roman"/>
          <w:color w:val="000000" w:themeColor="text1"/>
          <w:sz w:val="24"/>
          <w:szCs w:val="24"/>
        </w:rPr>
        <w:t xml:space="preserve">te </w:t>
      </w:r>
      <w:r w:rsidR="00F02BAE" w:rsidRPr="007809B8">
        <w:rPr>
          <w:rFonts w:ascii="Times New Roman" w:hAnsi="Times New Roman" w:cs="Times New Roman"/>
          <w:color w:val="000000" w:themeColor="text1"/>
          <w:sz w:val="24"/>
          <w:szCs w:val="24"/>
        </w:rPr>
        <w:t xml:space="preserve">evidentiranje oslobođenja </w:t>
      </w:r>
      <w:r w:rsidR="00A6168A" w:rsidRPr="007809B8">
        <w:rPr>
          <w:rFonts w:ascii="Times New Roman" w:hAnsi="Times New Roman" w:cs="Times New Roman"/>
          <w:color w:val="000000" w:themeColor="text1"/>
          <w:sz w:val="24"/>
          <w:szCs w:val="24"/>
        </w:rPr>
        <w:t>plaćanja komunalne naknade temeljem izdanih pojedinačnih Rješenja i Odluke o komunalnoj naknadi Općine Starigrad (</w:t>
      </w:r>
      <w:r w:rsidR="00A6168A" w:rsidRPr="007809B8">
        <w:rPr>
          <w:rFonts w:ascii="Times New Roman" w:eastAsia="Times New Roman" w:hAnsi="Times New Roman" w:cs="Times New Roman"/>
          <w:color w:val="000000" w:themeColor="text1"/>
          <w:sz w:val="24"/>
          <w:szCs w:val="24"/>
        </w:rPr>
        <w:t xml:space="preserve">KLASA: 363-03/19-01/01, URBROJ: 2198/09-1-19-1) u </w:t>
      </w:r>
      <w:r w:rsidR="00A6168A" w:rsidRPr="007809B8">
        <w:rPr>
          <w:rFonts w:ascii="Times New Roman" w:hAnsi="Times New Roman" w:cs="Times New Roman"/>
          <w:color w:val="000000" w:themeColor="text1"/>
          <w:sz w:val="24"/>
          <w:szCs w:val="24"/>
        </w:rPr>
        <w:t>iznosu od</w:t>
      </w:r>
      <w:r w:rsidR="00E615F1" w:rsidRPr="007809B8">
        <w:rPr>
          <w:rFonts w:ascii="Times New Roman" w:hAnsi="Times New Roman" w:cs="Times New Roman"/>
          <w:color w:val="000000" w:themeColor="text1"/>
          <w:sz w:val="24"/>
          <w:szCs w:val="24"/>
        </w:rPr>
        <w:t xml:space="preserve"> </w:t>
      </w:r>
      <w:r w:rsidR="000F090F" w:rsidRPr="007809B8">
        <w:rPr>
          <w:rFonts w:ascii="Times New Roman" w:hAnsi="Times New Roman" w:cs="Times New Roman"/>
          <w:color w:val="000000" w:themeColor="text1"/>
          <w:sz w:val="24"/>
          <w:szCs w:val="24"/>
        </w:rPr>
        <w:t>217,64 EUR</w:t>
      </w:r>
      <w:r w:rsidR="00E615F1" w:rsidRPr="007809B8">
        <w:rPr>
          <w:rFonts w:ascii="Times New Roman" w:hAnsi="Times New Roman" w:cs="Times New Roman"/>
          <w:color w:val="000000" w:themeColor="text1"/>
          <w:sz w:val="24"/>
          <w:szCs w:val="24"/>
        </w:rPr>
        <w:t>.</w:t>
      </w:r>
      <w:r w:rsidR="00A6168A" w:rsidRPr="007809B8">
        <w:rPr>
          <w:rFonts w:ascii="Times New Roman" w:hAnsi="Times New Roman" w:cs="Times New Roman"/>
          <w:color w:val="000000" w:themeColor="text1"/>
          <w:sz w:val="24"/>
          <w:szCs w:val="24"/>
        </w:rPr>
        <w:t xml:space="preserve"> Navedene promjene su evidentirane temeljem Upute Vlade Republike Hrvatske o knjigovodstvenom evidentiranju komunalnog doprinosa i komunalne naknade kod jedinica lokalne samouprave</w:t>
      </w:r>
      <w:r w:rsidR="000F090F" w:rsidRPr="007809B8">
        <w:rPr>
          <w:color w:val="000000" w:themeColor="text1"/>
        </w:rPr>
        <w:t xml:space="preserve"> (</w:t>
      </w:r>
      <w:r w:rsidR="000F090F" w:rsidRPr="007809B8">
        <w:rPr>
          <w:rFonts w:ascii="Times New Roman" w:hAnsi="Times New Roman" w:cs="Times New Roman"/>
          <w:color w:val="000000" w:themeColor="text1"/>
          <w:sz w:val="24"/>
          <w:szCs w:val="24"/>
        </w:rPr>
        <w:t xml:space="preserve">KLASA: 015-01/20-01/14, URBROJ: 513-05-03-20-1). </w:t>
      </w:r>
      <w:r w:rsidR="000F090F" w:rsidRPr="007809B8">
        <w:rPr>
          <w:rFonts w:ascii="Times New Roman" w:hAnsi="Times New Roman" w:cs="Times New Roman"/>
          <w:color w:val="000000" w:themeColor="text1"/>
          <w:sz w:val="24"/>
          <w:szCs w:val="24"/>
        </w:rPr>
        <w:cr/>
        <w:t xml:space="preserve"> </w:t>
      </w:r>
    </w:p>
    <w:p w14:paraId="6E06F0E6" w14:textId="3167226B" w:rsidR="00E10504" w:rsidRPr="007809B8" w:rsidRDefault="008D7CCD" w:rsidP="0083592B">
      <w:pPr>
        <w:spacing w:after="0" w:line="240" w:lineRule="auto"/>
        <w:jc w:val="both"/>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Starigrad Paklenica, </w:t>
      </w:r>
      <w:r w:rsidR="00742897" w:rsidRPr="007809B8">
        <w:rPr>
          <w:rFonts w:ascii="Times New Roman" w:hAnsi="Times New Roman" w:cs="Times New Roman"/>
          <w:color w:val="000000" w:themeColor="text1"/>
          <w:sz w:val="24"/>
          <w:szCs w:val="24"/>
        </w:rPr>
        <w:t>19</w:t>
      </w:r>
      <w:r w:rsidR="005E6690" w:rsidRPr="007809B8">
        <w:rPr>
          <w:rFonts w:ascii="Times New Roman" w:hAnsi="Times New Roman" w:cs="Times New Roman"/>
          <w:color w:val="000000" w:themeColor="text1"/>
          <w:sz w:val="24"/>
          <w:szCs w:val="24"/>
        </w:rPr>
        <w:t>. veljače 20</w:t>
      </w:r>
      <w:r w:rsidR="004034DD" w:rsidRPr="007809B8">
        <w:rPr>
          <w:rFonts w:ascii="Times New Roman" w:hAnsi="Times New Roman" w:cs="Times New Roman"/>
          <w:color w:val="000000" w:themeColor="text1"/>
          <w:sz w:val="24"/>
          <w:szCs w:val="24"/>
        </w:rPr>
        <w:t>2</w:t>
      </w:r>
      <w:r w:rsidR="009D57D8" w:rsidRPr="007809B8">
        <w:rPr>
          <w:rFonts w:ascii="Times New Roman" w:hAnsi="Times New Roman" w:cs="Times New Roman"/>
          <w:color w:val="000000" w:themeColor="text1"/>
          <w:sz w:val="24"/>
          <w:szCs w:val="24"/>
        </w:rPr>
        <w:t>5</w:t>
      </w:r>
      <w:r w:rsidRPr="007809B8">
        <w:rPr>
          <w:rFonts w:ascii="Times New Roman" w:hAnsi="Times New Roman" w:cs="Times New Roman"/>
          <w:color w:val="000000" w:themeColor="text1"/>
          <w:sz w:val="24"/>
          <w:szCs w:val="24"/>
        </w:rPr>
        <w:t xml:space="preserve">. godine </w:t>
      </w:r>
    </w:p>
    <w:p w14:paraId="1B54A909" w14:textId="77777777" w:rsidR="007F58AB" w:rsidRPr="007809B8" w:rsidRDefault="007F58AB" w:rsidP="008D7CCD">
      <w:pPr>
        <w:pStyle w:val="NoSpacing"/>
        <w:jc w:val="both"/>
        <w:rPr>
          <w:rFonts w:ascii="Times New Roman" w:hAnsi="Times New Roman" w:cs="Times New Roman"/>
          <w:color w:val="000000" w:themeColor="text1"/>
          <w:sz w:val="24"/>
          <w:szCs w:val="24"/>
        </w:rPr>
      </w:pPr>
    </w:p>
    <w:p w14:paraId="19E56CF4" w14:textId="77777777" w:rsidR="007F58AB" w:rsidRPr="007809B8" w:rsidRDefault="007F58AB" w:rsidP="008D7CCD">
      <w:pPr>
        <w:pStyle w:val="NoSpacing"/>
        <w:jc w:val="both"/>
        <w:rPr>
          <w:rFonts w:ascii="Times New Roman" w:hAnsi="Times New Roman" w:cs="Times New Roman"/>
          <w:color w:val="000000" w:themeColor="text1"/>
          <w:sz w:val="24"/>
          <w:szCs w:val="24"/>
        </w:rPr>
      </w:pPr>
    </w:p>
    <w:p w14:paraId="11918657" w14:textId="77777777" w:rsidR="007F58AB" w:rsidRPr="007809B8" w:rsidRDefault="007F58AB" w:rsidP="008D7CCD">
      <w:pPr>
        <w:pStyle w:val="NoSpacing"/>
        <w:jc w:val="both"/>
        <w:rPr>
          <w:rFonts w:ascii="Times New Roman" w:hAnsi="Times New Roman" w:cs="Times New Roman"/>
          <w:color w:val="000000" w:themeColor="text1"/>
          <w:sz w:val="24"/>
          <w:szCs w:val="24"/>
        </w:rPr>
      </w:pPr>
    </w:p>
    <w:p w14:paraId="16DB65D7" w14:textId="77777777" w:rsidR="005217CA" w:rsidRPr="007809B8" w:rsidRDefault="00F97A69" w:rsidP="00820EC8">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 xml:space="preserve">                                                                                                                                                                            </w:t>
      </w:r>
      <w:r w:rsidR="001358EC"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 O</w:t>
      </w:r>
      <w:r w:rsidR="001358EC" w:rsidRPr="007809B8">
        <w:rPr>
          <w:rFonts w:ascii="Times New Roman" w:hAnsi="Times New Roman" w:cs="Times New Roman"/>
          <w:color w:val="000000" w:themeColor="text1"/>
          <w:sz w:val="24"/>
          <w:szCs w:val="24"/>
        </w:rPr>
        <w:t>PĆINSKI NAČELNIK</w:t>
      </w:r>
    </w:p>
    <w:p w14:paraId="79DE9F5A" w14:textId="77777777" w:rsidR="007F58AB" w:rsidRPr="007809B8" w:rsidRDefault="007F58AB" w:rsidP="00B36F2D">
      <w:pPr>
        <w:pStyle w:val="NoSpacing"/>
        <w:jc w:val="right"/>
        <w:rPr>
          <w:rFonts w:ascii="Times New Roman" w:hAnsi="Times New Roman" w:cs="Times New Roman"/>
          <w:color w:val="000000" w:themeColor="text1"/>
          <w:sz w:val="24"/>
          <w:szCs w:val="24"/>
        </w:rPr>
      </w:pPr>
    </w:p>
    <w:p w14:paraId="6C942D03" w14:textId="77777777" w:rsidR="00F97A69" w:rsidRPr="007809B8" w:rsidRDefault="00F97A69" w:rsidP="00B36F2D">
      <w:pPr>
        <w:pStyle w:val="NoSpacing"/>
        <w:jc w:val="right"/>
        <w:rPr>
          <w:rFonts w:ascii="Times New Roman" w:hAnsi="Times New Roman" w:cs="Times New Roman"/>
          <w:color w:val="000000" w:themeColor="text1"/>
          <w:sz w:val="24"/>
          <w:szCs w:val="24"/>
        </w:rPr>
      </w:pPr>
    </w:p>
    <w:p w14:paraId="0B8FCCE5" w14:textId="77777777" w:rsidR="008D7CCD" w:rsidRPr="007809B8" w:rsidRDefault="00F059D4" w:rsidP="00F059D4">
      <w:pPr>
        <w:pStyle w:val="NoSpacing"/>
        <w:jc w:val="center"/>
        <w:rPr>
          <w:color w:val="000000" w:themeColor="text1"/>
        </w:rPr>
      </w:pPr>
      <w:r w:rsidRPr="007809B8">
        <w:rPr>
          <w:rFonts w:ascii="Times New Roman" w:hAnsi="Times New Roman" w:cs="Times New Roman"/>
          <w:color w:val="000000" w:themeColor="text1"/>
          <w:sz w:val="24"/>
          <w:szCs w:val="24"/>
        </w:rPr>
        <w:t xml:space="preserve">                                                </w:t>
      </w:r>
      <w:r w:rsidR="00820EC8" w:rsidRPr="007809B8">
        <w:rPr>
          <w:rFonts w:ascii="Times New Roman" w:hAnsi="Times New Roman" w:cs="Times New Roman"/>
          <w:color w:val="000000" w:themeColor="text1"/>
          <w:sz w:val="24"/>
          <w:szCs w:val="24"/>
        </w:rPr>
        <w:t xml:space="preserve">                                                                                           </w:t>
      </w:r>
      <w:r w:rsidRPr="007809B8">
        <w:rPr>
          <w:rFonts w:ascii="Times New Roman" w:hAnsi="Times New Roman" w:cs="Times New Roman"/>
          <w:color w:val="000000" w:themeColor="text1"/>
          <w:sz w:val="24"/>
          <w:szCs w:val="24"/>
        </w:rPr>
        <w:t xml:space="preserve"> </w:t>
      </w:r>
      <w:r w:rsidR="00A20FEB" w:rsidRPr="007809B8">
        <w:rPr>
          <w:rFonts w:ascii="Times New Roman" w:hAnsi="Times New Roman" w:cs="Times New Roman"/>
          <w:color w:val="000000" w:themeColor="text1"/>
          <w:sz w:val="24"/>
          <w:szCs w:val="24"/>
        </w:rPr>
        <w:t>Marin Čavić</w:t>
      </w:r>
    </w:p>
    <w:p w14:paraId="26B429F6" w14:textId="77777777" w:rsidR="00B36F2D" w:rsidRPr="007809B8" w:rsidRDefault="00B36F2D" w:rsidP="00B36F2D">
      <w:pPr>
        <w:pStyle w:val="NoSpacing"/>
        <w:jc w:val="right"/>
        <w:rPr>
          <w:color w:val="000000" w:themeColor="text1"/>
        </w:rPr>
      </w:pPr>
    </w:p>
    <w:p w14:paraId="68BA81C1" w14:textId="77777777" w:rsidR="00D17F0E" w:rsidRPr="007809B8" w:rsidRDefault="00D17F0E" w:rsidP="00B36F2D">
      <w:pPr>
        <w:pStyle w:val="NoSpacing"/>
        <w:rPr>
          <w:rFonts w:ascii="Times New Roman" w:hAnsi="Times New Roman" w:cs="Times New Roman"/>
          <w:color w:val="000000" w:themeColor="text1"/>
          <w:sz w:val="24"/>
          <w:szCs w:val="24"/>
        </w:rPr>
      </w:pPr>
    </w:p>
    <w:p w14:paraId="5610BC94" w14:textId="77777777" w:rsidR="00D17F0E" w:rsidRPr="007809B8" w:rsidRDefault="00D17F0E" w:rsidP="00B36F2D">
      <w:pPr>
        <w:pStyle w:val="NoSpacing"/>
        <w:rPr>
          <w:rFonts w:ascii="Times New Roman" w:hAnsi="Times New Roman" w:cs="Times New Roman"/>
          <w:color w:val="000000" w:themeColor="text1"/>
          <w:sz w:val="24"/>
          <w:szCs w:val="24"/>
        </w:rPr>
      </w:pPr>
    </w:p>
    <w:p w14:paraId="150C2F35" w14:textId="77777777" w:rsidR="00B258E0" w:rsidRPr="007809B8" w:rsidRDefault="00B258E0" w:rsidP="00B36F2D">
      <w:pPr>
        <w:pStyle w:val="NoSpacing"/>
        <w:rPr>
          <w:rFonts w:ascii="Times New Roman" w:hAnsi="Times New Roman" w:cs="Times New Roman"/>
          <w:color w:val="000000" w:themeColor="text1"/>
          <w:sz w:val="24"/>
          <w:szCs w:val="24"/>
        </w:rPr>
      </w:pPr>
    </w:p>
    <w:p w14:paraId="1913494C" w14:textId="77777777" w:rsidR="00B258E0" w:rsidRPr="007809B8" w:rsidRDefault="00B258E0" w:rsidP="00B36F2D">
      <w:pPr>
        <w:pStyle w:val="NoSpacing"/>
        <w:rPr>
          <w:rFonts w:ascii="Times New Roman" w:hAnsi="Times New Roman" w:cs="Times New Roman"/>
          <w:color w:val="000000" w:themeColor="text1"/>
          <w:sz w:val="24"/>
          <w:szCs w:val="24"/>
        </w:rPr>
      </w:pPr>
    </w:p>
    <w:p w14:paraId="5B1F5015" w14:textId="0F7BBD21" w:rsidR="00383A26" w:rsidRPr="007809B8" w:rsidRDefault="00B36F2D" w:rsidP="00B36F2D">
      <w:pPr>
        <w:pStyle w:val="NoSpacing"/>
        <w:rPr>
          <w:rFonts w:ascii="Times New Roman" w:hAnsi="Times New Roman" w:cs="Times New Roman"/>
          <w:color w:val="000000" w:themeColor="text1"/>
          <w:sz w:val="24"/>
          <w:szCs w:val="24"/>
        </w:rPr>
      </w:pPr>
      <w:r w:rsidRPr="007809B8">
        <w:rPr>
          <w:rFonts w:ascii="Times New Roman" w:hAnsi="Times New Roman" w:cs="Times New Roman"/>
          <w:color w:val="000000" w:themeColor="text1"/>
          <w:sz w:val="24"/>
          <w:szCs w:val="24"/>
        </w:rPr>
        <w:t>Osoba za kon</w:t>
      </w:r>
      <w:r w:rsidR="00383A26" w:rsidRPr="007809B8">
        <w:rPr>
          <w:rFonts w:ascii="Times New Roman" w:hAnsi="Times New Roman" w:cs="Times New Roman"/>
          <w:color w:val="000000" w:themeColor="text1"/>
          <w:sz w:val="24"/>
          <w:szCs w:val="24"/>
        </w:rPr>
        <w:t>takt: Anita Milovac</w:t>
      </w:r>
      <w:r w:rsidR="00805C36" w:rsidRPr="007809B8">
        <w:rPr>
          <w:rFonts w:ascii="Times New Roman" w:hAnsi="Times New Roman" w:cs="Times New Roman"/>
          <w:color w:val="000000" w:themeColor="text1"/>
          <w:sz w:val="24"/>
          <w:szCs w:val="24"/>
        </w:rPr>
        <w:t xml:space="preserve"> Trošelj</w:t>
      </w:r>
      <w:r w:rsidR="00383A26" w:rsidRPr="007809B8">
        <w:rPr>
          <w:rFonts w:ascii="Times New Roman" w:hAnsi="Times New Roman" w:cs="Times New Roman"/>
          <w:color w:val="000000" w:themeColor="text1"/>
          <w:sz w:val="24"/>
          <w:szCs w:val="24"/>
        </w:rPr>
        <w:t>, mag. oec.</w:t>
      </w:r>
    </w:p>
    <w:p w14:paraId="5B50190F" w14:textId="77777777" w:rsidR="0083592B" w:rsidRPr="007809B8" w:rsidRDefault="00383A26" w:rsidP="00EC3F25">
      <w:pPr>
        <w:pStyle w:val="NoSpacing"/>
        <w:rPr>
          <w:color w:val="000000" w:themeColor="text1"/>
        </w:rPr>
      </w:pPr>
      <w:r w:rsidRPr="007809B8">
        <w:rPr>
          <w:rFonts w:ascii="Times New Roman" w:hAnsi="Times New Roman" w:cs="Times New Roman"/>
          <w:color w:val="000000" w:themeColor="text1"/>
          <w:sz w:val="24"/>
          <w:szCs w:val="24"/>
        </w:rPr>
        <w:t xml:space="preserve">Telefon i e-mail za kontakt: </w:t>
      </w:r>
      <w:r w:rsidR="00B36F2D" w:rsidRPr="007809B8">
        <w:rPr>
          <w:rFonts w:ascii="Times New Roman" w:hAnsi="Times New Roman" w:cs="Times New Roman"/>
          <w:color w:val="000000" w:themeColor="text1"/>
          <w:sz w:val="24"/>
          <w:szCs w:val="24"/>
        </w:rPr>
        <w:t xml:space="preserve">023 369 387, </w:t>
      </w:r>
      <w:hyperlink r:id="rId7" w:history="1">
        <w:r w:rsidR="00B36F2D" w:rsidRPr="007809B8">
          <w:rPr>
            <w:rStyle w:val="Hyperlink"/>
            <w:rFonts w:ascii="Times New Roman" w:hAnsi="Times New Roman" w:cs="Times New Roman"/>
            <w:color w:val="000000" w:themeColor="text1"/>
            <w:sz w:val="24"/>
            <w:szCs w:val="24"/>
          </w:rPr>
          <w:t>financije@opcina-starigrad.hr</w:t>
        </w:r>
      </w:hyperlink>
    </w:p>
    <w:p w14:paraId="2ADE2FB7" w14:textId="77777777" w:rsidR="009E4DBC" w:rsidRPr="007809B8" w:rsidRDefault="009E4DBC" w:rsidP="00EC3F25">
      <w:pPr>
        <w:pStyle w:val="NoSpacing"/>
        <w:rPr>
          <w:rFonts w:ascii="Times New Roman" w:hAnsi="Times New Roman" w:cs="Times New Roman"/>
          <w:color w:val="000000" w:themeColor="text1"/>
          <w:sz w:val="24"/>
          <w:szCs w:val="24"/>
        </w:rPr>
      </w:pPr>
    </w:p>
    <w:p w14:paraId="6BB978D9" w14:textId="77777777" w:rsidR="00B258E0" w:rsidRPr="007809B8" w:rsidRDefault="00B258E0" w:rsidP="00EC3F25">
      <w:pPr>
        <w:pStyle w:val="NoSpacing"/>
        <w:rPr>
          <w:rFonts w:ascii="Times New Roman" w:hAnsi="Times New Roman" w:cs="Times New Roman"/>
          <w:color w:val="000000" w:themeColor="text1"/>
          <w:sz w:val="24"/>
          <w:szCs w:val="24"/>
        </w:rPr>
      </w:pPr>
    </w:p>
    <w:p w14:paraId="46AF3277" w14:textId="77777777" w:rsidR="00B258E0" w:rsidRPr="007809B8" w:rsidRDefault="00B258E0" w:rsidP="00EC3F25">
      <w:pPr>
        <w:pStyle w:val="NoSpacing"/>
        <w:rPr>
          <w:rFonts w:ascii="Times New Roman" w:hAnsi="Times New Roman" w:cs="Times New Roman"/>
          <w:color w:val="000000" w:themeColor="text1"/>
          <w:sz w:val="24"/>
          <w:szCs w:val="24"/>
        </w:rPr>
      </w:pPr>
    </w:p>
    <w:p w14:paraId="35778368" w14:textId="77777777" w:rsidR="008E1312" w:rsidRPr="007809B8" w:rsidRDefault="008E1312" w:rsidP="00EC3F25">
      <w:pPr>
        <w:pStyle w:val="NoSpacing"/>
        <w:rPr>
          <w:rFonts w:ascii="Times New Roman" w:hAnsi="Times New Roman" w:cs="Times New Roman"/>
          <w:color w:val="000000" w:themeColor="text1"/>
          <w:sz w:val="24"/>
          <w:szCs w:val="24"/>
        </w:rPr>
      </w:pPr>
    </w:p>
    <w:p w14:paraId="27F8011A" w14:textId="77777777" w:rsidR="00B258E0" w:rsidRPr="007809B8" w:rsidRDefault="00B258E0" w:rsidP="00EC3F25">
      <w:pPr>
        <w:pStyle w:val="NoSpacing"/>
        <w:rPr>
          <w:rFonts w:ascii="Times New Roman" w:hAnsi="Times New Roman" w:cs="Times New Roman"/>
          <w:color w:val="000000" w:themeColor="text1"/>
          <w:sz w:val="24"/>
          <w:szCs w:val="24"/>
        </w:rPr>
      </w:pPr>
    </w:p>
    <w:p w14:paraId="038B2759" w14:textId="390AF02B" w:rsidR="00B258E0" w:rsidRPr="007809B8" w:rsidRDefault="00B258E0" w:rsidP="00B258E0">
      <w:pPr>
        <w:pStyle w:val="NoSpacing"/>
        <w:rPr>
          <w:color w:val="000000" w:themeColor="text1"/>
        </w:rPr>
      </w:pPr>
      <w:r w:rsidRPr="007809B8">
        <w:rPr>
          <w:rFonts w:ascii="Times New Roman" w:hAnsi="Times New Roman" w:cs="Times New Roman"/>
          <w:color w:val="000000" w:themeColor="text1"/>
          <w:sz w:val="24"/>
          <w:szCs w:val="24"/>
        </w:rPr>
        <w:lastRenderedPageBreak/>
        <w:t xml:space="preserve">Prilog 1.: Popis sudskih sporova u tijeku </w:t>
      </w:r>
      <w:r w:rsidR="007809B8">
        <w:rPr>
          <w:rFonts w:ascii="Times New Roman" w:hAnsi="Times New Roman" w:cs="Times New Roman"/>
          <w:color w:val="000000" w:themeColor="text1"/>
          <w:sz w:val="24"/>
          <w:szCs w:val="24"/>
        </w:rPr>
        <w:t>Općina Starigrad</w:t>
      </w:r>
      <w:r w:rsidRPr="007809B8">
        <w:rPr>
          <w:rFonts w:ascii="Times New Roman" w:hAnsi="Times New Roman" w:cs="Times New Roman"/>
          <w:color w:val="000000" w:themeColor="text1"/>
          <w:sz w:val="24"/>
          <w:szCs w:val="24"/>
        </w:rPr>
        <w:t>- stanje na dan 31.12.2024.</w:t>
      </w:r>
    </w:p>
    <w:p w14:paraId="23596C96" w14:textId="77777777" w:rsidR="00B258E0" w:rsidRPr="007809B8" w:rsidRDefault="00B258E0" w:rsidP="00EC3F25">
      <w:pPr>
        <w:pStyle w:val="NoSpacing"/>
        <w:rPr>
          <w:rFonts w:ascii="Times New Roman" w:hAnsi="Times New Roman" w:cs="Times New Roman"/>
          <w:color w:val="000000" w:themeColor="text1"/>
          <w:sz w:val="24"/>
          <w:szCs w:val="24"/>
        </w:rPr>
      </w:pPr>
    </w:p>
    <w:p w14:paraId="39BEF017" w14:textId="77777777" w:rsidR="00B258E0" w:rsidRPr="007809B8" w:rsidRDefault="00B258E0" w:rsidP="00EC3F25">
      <w:pPr>
        <w:pStyle w:val="NoSpacing"/>
        <w:rPr>
          <w:rFonts w:ascii="Times New Roman" w:hAnsi="Times New Roman" w:cs="Times New Roman"/>
          <w:color w:val="000000" w:themeColor="text1"/>
          <w:sz w:val="24"/>
          <w:szCs w:val="24"/>
        </w:rPr>
      </w:pPr>
    </w:p>
    <w:tbl>
      <w:tblPr>
        <w:tblW w:w="15100" w:type="dxa"/>
        <w:tblInd w:w="108" w:type="dxa"/>
        <w:tblLook w:val="04A0" w:firstRow="1" w:lastRow="0" w:firstColumn="1" w:lastColumn="0" w:noHBand="0" w:noVBand="1"/>
      </w:tblPr>
      <w:tblGrid>
        <w:gridCol w:w="919"/>
        <w:gridCol w:w="1310"/>
        <w:gridCol w:w="1653"/>
        <w:gridCol w:w="2315"/>
        <w:gridCol w:w="3908"/>
        <w:gridCol w:w="1521"/>
        <w:gridCol w:w="1874"/>
        <w:gridCol w:w="1600"/>
      </w:tblGrid>
      <w:tr w:rsidR="007809B8" w:rsidRPr="007809B8" w14:paraId="241FBED9" w14:textId="77777777" w:rsidTr="00B258E0">
        <w:trPr>
          <w:trHeight w:val="375"/>
        </w:trPr>
        <w:tc>
          <w:tcPr>
            <w:tcW w:w="13500" w:type="dxa"/>
            <w:gridSpan w:val="7"/>
            <w:tcBorders>
              <w:top w:val="nil"/>
              <w:left w:val="nil"/>
              <w:bottom w:val="nil"/>
              <w:right w:val="nil"/>
            </w:tcBorders>
            <w:shd w:val="clear" w:color="auto" w:fill="auto"/>
            <w:noWrap/>
            <w:vAlign w:val="bottom"/>
            <w:hideMark/>
          </w:tcPr>
          <w:p w14:paraId="5BADF78A" w14:textId="77777777" w:rsidR="00B258E0" w:rsidRPr="007809B8" w:rsidRDefault="00B258E0" w:rsidP="00B258E0">
            <w:pPr>
              <w:spacing w:after="0" w:line="240" w:lineRule="auto"/>
              <w:jc w:val="center"/>
              <w:rPr>
                <w:rFonts w:ascii="Times New Roman" w:eastAsia="Times New Roman" w:hAnsi="Times New Roman" w:cs="Times New Roman"/>
                <w:b/>
                <w:bCs/>
                <w:color w:val="000000" w:themeColor="text1"/>
                <w:sz w:val="24"/>
                <w:szCs w:val="24"/>
                <w:lang w:eastAsia="hr-HR"/>
              </w:rPr>
            </w:pPr>
            <w:r w:rsidRPr="007809B8">
              <w:rPr>
                <w:rFonts w:ascii="Times New Roman" w:eastAsia="Times New Roman" w:hAnsi="Times New Roman" w:cs="Times New Roman"/>
                <w:b/>
                <w:bCs/>
                <w:color w:val="000000" w:themeColor="text1"/>
                <w:sz w:val="24"/>
                <w:szCs w:val="24"/>
                <w:lang w:eastAsia="hr-HR"/>
              </w:rPr>
              <w:t>Popis sudskih sporova u tijeku - stanje na dan 31.12.2024.</w:t>
            </w:r>
          </w:p>
        </w:tc>
        <w:tc>
          <w:tcPr>
            <w:tcW w:w="1600" w:type="dxa"/>
            <w:tcBorders>
              <w:top w:val="nil"/>
              <w:left w:val="nil"/>
              <w:bottom w:val="nil"/>
              <w:right w:val="nil"/>
            </w:tcBorders>
            <w:shd w:val="clear" w:color="auto" w:fill="auto"/>
            <w:noWrap/>
            <w:vAlign w:val="bottom"/>
            <w:hideMark/>
          </w:tcPr>
          <w:p w14:paraId="3BFE4166" w14:textId="77777777" w:rsidR="00B258E0" w:rsidRPr="007809B8" w:rsidRDefault="00B258E0" w:rsidP="00B258E0">
            <w:pPr>
              <w:spacing w:after="0" w:line="240" w:lineRule="auto"/>
              <w:jc w:val="center"/>
              <w:rPr>
                <w:rFonts w:ascii="Times New Roman" w:eastAsia="Times New Roman" w:hAnsi="Times New Roman" w:cs="Times New Roman"/>
                <w:b/>
                <w:bCs/>
                <w:color w:val="000000" w:themeColor="text1"/>
                <w:sz w:val="24"/>
                <w:szCs w:val="24"/>
                <w:lang w:eastAsia="hr-HR"/>
              </w:rPr>
            </w:pPr>
          </w:p>
        </w:tc>
      </w:tr>
      <w:tr w:rsidR="007809B8" w:rsidRPr="007809B8" w14:paraId="5B81E131" w14:textId="77777777" w:rsidTr="00B258E0">
        <w:trPr>
          <w:trHeight w:val="375"/>
        </w:trPr>
        <w:tc>
          <w:tcPr>
            <w:tcW w:w="919" w:type="dxa"/>
            <w:tcBorders>
              <w:top w:val="nil"/>
              <w:left w:val="nil"/>
              <w:bottom w:val="nil"/>
              <w:right w:val="nil"/>
            </w:tcBorders>
            <w:shd w:val="clear" w:color="auto" w:fill="auto"/>
            <w:noWrap/>
            <w:vAlign w:val="bottom"/>
            <w:hideMark/>
          </w:tcPr>
          <w:p w14:paraId="70E947AC"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310" w:type="dxa"/>
            <w:tcBorders>
              <w:top w:val="nil"/>
              <w:left w:val="nil"/>
              <w:bottom w:val="nil"/>
              <w:right w:val="nil"/>
            </w:tcBorders>
            <w:shd w:val="clear" w:color="auto" w:fill="auto"/>
            <w:noWrap/>
            <w:vAlign w:val="bottom"/>
            <w:hideMark/>
          </w:tcPr>
          <w:p w14:paraId="406F7E35"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653" w:type="dxa"/>
            <w:tcBorders>
              <w:top w:val="nil"/>
              <w:left w:val="nil"/>
              <w:bottom w:val="nil"/>
              <w:right w:val="nil"/>
            </w:tcBorders>
            <w:shd w:val="clear" w:color="auto" w:fill="auto"/>
            <w:noWrap/>
            <w:vAlign w:val="bottom"/>
            <w:hideMark/>
          </w:tcPr>
          <w:p w14:paraId="10498050"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2315" w:type="dxa"/>
            <w:tcBorders>
              <w:top w:val="nil"/>
              <w:left w:val="nil"/>
              <w:bottom w:val="nil"/>
              <w:right w:val="nil"/>
            </w:tcBorders>
            <w:shd w:val="clear" w:color="auto" w:fill="auto"/>
            <w:noWrap/>
            <w:vAlign w:val="bottom"/>
            <w:hideMark/>
          </w:tcPr>
          <w:p w14:paraId="6ECC345B"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3908" w:type="dxa"/>
            <w:tcBorders>
              <w:top w:val="nil"/>
              <w:left w:val="nil"/>
              <w:bottom w:val="nil"/>
              <w:right w:val="nil"/>
            </w:tcBorders>
            <w:shd w:val="clear" w:color="auto" w:fill="auto"/>
            <w:noWrap/>
            <w:vAlign w:val="bottom"/>
            <w:hideMark/>
          </w:tcPr>
          <w:p w14:paraId="2B018936"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521" w:type="dxa"/>
            <w:tcBorders>
              <w:top w:val="nil"/>
              <w:left w:val="nil"/>
              <w:bottom w:val="nil"/>
              <w:right w:val="nil"/>
            </w:tcBorders>
            <w:shd w:val="clear" w:color="auto" w:fill="auto"/>
            <w:noWrap/>
            <w:vAlign w:val="bottom"/>
            <w:hideMark/>
          </w:tcPr>
          <w:p w14:paraId="74F9A3B9"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874" w:type="dxa"/>
            <w:tcBorders>
              <w:top w:val="nil"/>
              <w:left w:val="nil"/>
              <w:bottom w:val="nil"/>
              <w:right w:val="nil"/>
            </w:tcBorders>
            <w:shd w:val="clear" w:color="auto" w:fill="auto"/>
            <w:noWrap/>
            <w:vAlign w:val="bottom"/>
            <w:hideMark/>
          </w:tcPr>
          <w:p w14:paraId="280AD882"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600" w:type="dxa"/>
            <w:tcBorders>
              <w:top w:val="nil"/>
              <w:left w:val="nil"/>
              <w:bottom w:val="nil"/>
              <w:right w:val="nil"/>
            </w:tcBorders>
            <w:shd w:val="clear" w:color="auto" w:fill="auto"/>
            <w:noWrap/>
            <w:vAlign w:val="bottom"/>
            <w:hideMark/>
          </w:tcPr>
          <w:p w14:paraId="4320C712"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r>
      <w:tr w:rsidR="007809B8" w:rsidRPr="007809B8" w14:paraId="50FA430E" w14:textId="77777777" w:rsidTr="00B258E0">
        <w:trPr>
          <w:trHeight w:val="300"/>
        </w:trPr>
        <w:tc>
          <w:tcPr>
            <w:tcW w:w="13500" w:type="dxa"/>
            <w:gridSpan w:val="7"/>
            <w:tcBorders>
              <w:top w:val="nil"/>
              <w:left w:val="nil"/>
              <w:bottom w:val="nil"/>
              <w:right w:val="nil"/>
            </w:tcBorders>
            <w:shd w:val="clear" w:color="000000" w:fill="DBDBDB"/>
            <w:noWrap/>
            <w:vAlign w:val="bottom"/>
            <w:hideMark/>
          </w:tcPr>
          <w:p w14:paraId="20A904F8"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Sudski sporovi u tijeku koji mogu postati obveza za Općinu Starigrad:</w:t>
            </w:r>
          </w:p>
        </w:tc>
        <w:tc>
          <w:tcPr>
            <w:tcW w:w="1600" w:type="dxa"/>
            <w:tcBorders>
              <w:top w:val="nil"/>
              <w:left w:val="nil"/>
              <w:bottom w:val="nil"/>
              <w:right w:val="nil"/>
            </w:tcBorders>
            <w:shd w:val="clear" w:color="000000" w:fill="DBDBDB"/>
            <w:noWrap/>
            <w:vAlign w:val="bottom"/>
            <w:hideMark/>
          </w:tcPr>
          <w:p w14:paraId="0F3074B7" w14:textId="77777777" w:rsidR="00B258E0" w:rsidRPr="007809B8" w:rsidRDefault="00B258E0" w:rsidP="00B258E0">
            <w:pPr>
              <w:spacing w:after="0" w:line="240" w:lineRule="auto"/>
              <w:rPr>
                <w:rFonts w:ascii="Calibri" w:eastAsia="Times New Roman" w:hAnsi="Calibri" w:cs="Calibri"/>
                <w:color w:val="000000" w:themeColor="text1"/>
                <w:lang w:eastAsia="hr-HR"/>
              </w:rPr>
            </w:pPr>
            <w:r w:rsidRPr="007809B8">
              <w:rPr>
                <w:rFonts w:ascii="Calibri" w:eastAsia="Times New Roman" w:hAnsi="Calibri" w:cs="Calibri"/>
                <w:color w:val="000000" w:themeColor="text1"/>
                <w:lang w:eastAsia="hr-HR"/>
              </w:rPr>
              <w:t> </w:t>
            </w:r>
          </w:p>
        </w:tc>
      </w:tr>
      <w:tr w:rsidR="007809B8" w:rsidRPr="007809B8" w14:paraId="12A465AE" w14:textId="77777777" w:rsidTr="00B258E0">
        <w:trPr>
          <w:trHeight w:val="600"/>
        </w:trPr>
        <w:tc>
          <w:tcPr>
            <w:tcW w:w="919" w:type="dxa"/>
            <w:tcBorders>
              <w:top w:val="nil"/>
              <w:left w:val="nil"/>
              <w:bottom w:val="nil"/>
              <w:right w:val="nil"/>
            </w:tcBorders>
            <w:shd w:val="clear" w:color="auto" w:fill="auto"/>
            <w:noWrap/>
            <w:vAlign w:val="bottom"/>
            <w:hideMark/>
          </w:tcPr>
          <w:p w14:paraId="2BEB613B"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Redni br.</w:t>
            </w:r>
          </w:p>
        </w:tc>
        <w:tc>
          <w:tcPr>
            <w:tcW w:w="1310" w:type="dxa"/>
            <w:tcBorders>
              <w:top w:val="nil"/>
              <w:left w:val="nil"/>
              <w:bottom w:val="nil"/>
              <w:right w:val="nil"/>
            </w:tcBorders>
            <w:shd w:val="clear" w:color="auto" w:fill="auto"/>
            <w:noWrap/>
            <w:vAlign w:val="bottom"/>
            <w:hideMark/>
          </w:tcPr>
          <w:p w14:paraId="7FFDD28C"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Poslovni broj</w:t>
            </w:r>
          </w:p>
        </w:tc>
        <w:tc>
          <w:tcPr>
            <w:tcW w:w="1653" w:type="dxa"/>
            <w:tcBorders>
              <w:top w:val="nil"/>
              <w:left w:val="nil"/>
              <w:bottom w:val="nil"/>
              <w:right w:val="nil"/>
            </w:tcBorders>
            <w:shd w:val="clear" w:color="auto" w:fill="auto"/>
            <w:noWrap/>
            <w:vAlign w:val="bottom"/>
            <w:hideMark/>
          </w:tcPr>
          <w:p w14:paraId="478334F4"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 xml:space="preserve">Tuženik </w:t>
            </w:r>
          </w:p>
        </w:tc>
        <w:tc>
          <w:tcPr>
            <w:tcW w:w="2315" w:type="dxa"/>
            <w:tcBorders>
              <w:top w:val="nil"/>
              <w:left w:val="nil"/>
              <w:bottom w:val="nil"/>
              <w:right w:val="nil"/>
            </w:tcBorders>
            <w:shd w:val="clear" w:color="auto" w:fill="auto"/>
            <w:noWrap/>
            <w:vAlign w:val="bottom"/>
            <w:hideMark/>
          </w:tcPr>
          <w:p w14:paraId="0F93444B"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Tužitelj</w:t>
            </w:r>
          </w:p>
        </w:tc>
        <w:tc>
          <w:tcPr>
            <w:tcW w:w="3908" w:type="dxa"/>
            <w:tcBorders>
              <w:top w:val="nil"/>
              <w:left w:val="nil"/>
              <w:bottom w:val="nil"/>
              <w:right w:val="nil"/>
            </w:tcBorders>
            <w:shd w:val="clear" w:color="auto" w:fill="auto"/>
            <w:noWrap/>
            <w:vAlign w:val="bottom"/>
            <w:hideMark/>
          </w:tcPr>
          <w:p w14:paraId="1FAFA7F2"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Opis</w:t>
            </w:r>
          </w:p>
        </w:tc>
        <w:tc>
          <w:tcPr>
            <w:tcW w:w="1521" w:type="dxa"/>
            <w:tcBorders>
              <w:top w:val="nil"/>
              <w:left w:val="nil"/>
              <w:bottom w:val="nil"/>
              <w:right w:val="nil"/>
            </w:tcBorders>
            <w:shd w:val="clear" w:color="auto" w:fill="auto"/>
            <w:noWrap/>
            <w:vAlign w:val="bottom"/>
            <w:hideMark/>
          </w:tcPr>
          <w:p w14:paraId="30CAB952"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VPS</w:t>
            </w:r>
          </w:p>
        </w:tc>
        <w:tc>
          <w:tcPr>
            <w:tcW w:w="1874" w:type="dxa"/>
            <w:tcBorders>
              <w:top w:val="nil"/>
              <w:left w:val="nil"/>
              <w:bottom w:val="nil"/>
              <w:right w:val="nil"/>
            </w:tcBorders>
            <w:shd w:val="clear" w:color="auto" w:fill="auto"/>
            <w:vAlign w:val="bottom"/>
            <w:hideMark/>
          </w:tcPr>
          <w:p w14:paraId="6C34406D"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Procjenjeno vrijeme odljeva</w:t>
            </w:r>
          </w:p>
        </w:tc>
        <w:tc>
          <w:tcPr>
            <w:tcW w:w="1600" w:type="dxa"/>
            <w:tcBorders>
              <w:top w:val="nil"/>
              <w:left w:val="nil"/>
              <w:bottom w:val="nil"/>
              <w:right w:val="nil"/>
            </w:tcBorders>
            <w:shd w:val="clear" w:color="auto" w:fill="auto"/>
            <w:vAlign w:val="bottom"/>
            <w:hideMark/>
          </w:tcPr>
          <w:p w14:paraId="2B9873EF"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Početak sudskog spora</w:t>
            </w:r>
          </w:p>
        </w:tc>
      </w:tr>
      <w:tr w:rsidR="007809B8" w:rsidRPr="007809B8" w14:paraId="7E54F89D" w14:textId="77777777" w:rsidTr="00B258E0">
        <w:trPr>
          <w:trHeight w:val="300"/>
        </w:trPr>
        <w:tc>
          <w:tcPr>
            <w:tcW w:w="919" w:type="dxa"/>
            <w:tcBorders>
              <w:top w:val="nil"/>
              <w:left w:val="nil"/>
              <w:bottom w:val="nil"/>
              <w:right w:val="nil"/>
            </w:tcBorders>
            <w:shd w:val="clear" w:color="auto" w:fill="auto"/>
            <w:noWrap/>
            <w:vAlign w:val="bottom"/>
            <w:hideMark/>
          </w:tcPr>
          <w:p w14:paraId="47DD6D1F"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p>
        </w:tc>
        <w:tc>
          <w:tcPr>
            <w:tcW w:w="1310" w:type="dxa"/>
            <w:tcBorders>
              <w:top w:val="nil"/>
              <w:left w:val="nil"/>
              <w:bottom w:val="nil"/>
              <w:right w:val="nil"/>
            </w:tcBorders>
            <w:shd w:val="clear" w:color="auto" w:fill="auto"/>
            <w:noWrap/>
            <w:vAlign w:val="bottom"/>
            <w:hideMark/>
          </w:tcPr>
          <w:p w14:paraId="14B01ED9"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653" w:type="dxa"/>
            <w:tcBorders>
              <w:top w:val="nil"/>
              <w:left w:val="nil"/>
              <w:bottom w:val="nil"/>
              <w:right w:val="nil"/>
            </w:tcBorders>
            <w:shd w:val="clear" w:color="auto" w:fill="auto"/>
            <w:noWrap/>
            <w:vAlign w:val="bottom"/>
            <w:hideMark/>
          </w:tcPr>
          <w:p w14:paraId="439C237A"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2315" w:type="dxa"/>
            <w:tcBorders>
              <w:top w:val="nil"/>
              <w:left w:val="nil"/>
              <w:bottom w:val="nil"/>
              <w:right w:val="nil"/>
            </w:tcBorders>
            <w:shd w:val="clear" w:color="auto" w:fill="auto"/>
            <w:noWrap/>
            <w:vAlign w:val="bottom"/>
            <w:hideMark/>
          </w:tcPr>
          <w:p w14:paraId="5809E572"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3908" w:type="dxa"/>
            <w:tcBorders>
              <w:top w:val="nil"/>
              <w:left w:val="nil"/>
              <w:bottom w:val="nil"/>
              <w:right w:val="nil"/>
            </w:tcBorders>
            <w:shd w:val="clear" w:color="auto" w:fill="auto"/>
            <w:noWrap/>
            <w:vAlign w:val="bottom"/>
            <w:hideMark/>
          </w:tcPr>
          <w:p w14:paraId="0EB4365C"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521" w:type="dxa"/>
            <w:tcBorders>
              <w:top w:val="nil"/>
              <w:left w:val="nil"/>
              <w:bottom w:val="nil"/>
              <w:right w:val="nil"/>
            </w:tcBorders>
            <w:shd w:val="clear" w:color="auto" w:fill="auto"/>
            <w:noWrap/>
            <w:vAlign w:val="bottom"/>
            <w:hideMark/>
          </w:tcPr>
          <w:p w14:paraId="32962923"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874" w:type="dxa"/>
            <w:tcBorders>
              <w:top w:val="nil"/>
              <w:left w:val="nil"/>
              <w:bottom w:val="nil"/>
              <w:right w:val="nil"/>
            </w:tcBorders>
            <w:shd w:val="clear" w:color="auto" w:fill="auto"/>
            <w:noWrap/>
            <w:vAlign w:val="bottom"/>
            <w:hideMark/>
          </w:tcPr>
          <w:p w14:paraId="45B4E2A8"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600" w:type="dxa"/>
            <w:tcBorders>
              <w:top w:val="nil"/>
              <w:left w:val="nil"/>
              <w:bottom w:val="nil"/>
              <w:right w:val="nil"/>
            </w:tcBorders>
            <w:shd w:val="clear" w:color="auto" w:fill="auto"/>
            <w:noWrap/>
            <w:vAlign w:val="bottom"/>
            <w:hideMark/>
          </w:tcPr>
          <w:p w14:paraId="476810B0"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r>
      <w:tr w:rsidR="007809B8" w:rsidRPr="007809B8" w14:paraId="22B106E6" w14:textId="77777777" w:rsidTr="00B258E0">
        <w:trPr>
          <w:trHeight w:val="300"/>
        </w:trPr>
        <w:tc>
          <w:tcPr>
            <w:tcW w:w="919" w:type="dxa"/>
            <w:tcBorders>
              <w:top w:val="nil"/>
              <w:left w:val="nil"/>
              <w:bottom w:val="nil"/>
              <w:right w:val="nil"/>
            </w:tcBorders>
            <w:shd w:val="clear" w:color="auto" w:fill="auto"/>
            <w:noWrap/>
            <w:vAlign w:val="bottom"/>
            <w:hideMark/>
          </w:tcPr>
          <w:p w14:paraId="1CD2A695"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310" w:type="dxa"/>
            <w:tcBorders>
              <w:top w:val="nil"/>
              <w:left w:val="nil"/>
              <w:bottom w:val="nil"/>
              <w:right w:val="nil"/>
            </w:tcBorders>
            <w:shd w:val="clear" w:color="auto" w:fill="auto"/>
            <w:noWrap/>
            <w:vAlign w:val="bottom"/>
            <w:hideMark/>
          </w:tcPr>
          <w:p w14:paraId="584D6C3B"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653" w:type="dxa"/>
            <w:tcBorders>
              <w:top w:val="nil"/>
              <w:left w:val="nil"/>
              <w:bottom w:val="nil"/>
              <w:right w:val="nil"/>
            </w:tcBorders>
            <w:shd w:val="clear" w:color="auto" w:fill="auto"/>
            <w:noWrap/>
            <w:vAlign w:val="bottom"/>
            <w:hideMark/>
          </w:tcPr>
          <w:p w14:paraId="2D3E05ED"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2315" w:type="dxa"/>
            <w:tcBorders>
              <w:top w:val="nil"/>
              <w:left w:val="nil"/>
              <w:bottom w:val="nil"/>
              <w:right w:val="nil"/>
            </w:tcBorders>
            <w:shd w:val="clear" w:color="auto" w:fill="auto"/>
            <w:noWrap/>
            <w:vAlign w:val="bottom"/>
            <w:hideMark/>
          </w:tcPr>
          <w:p w14:paraId="3F761D8E"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3908" w:type="dxa"/>
            <w:tcBorders>
              <w:top w:val="nil"/>
              <w:left w:val="nil"/>
              <w:bottom w:val="nil"/>
              <w:right w:val="nil"/>
            </w:tcBorders>
            <w:shd w:val="clear" w:color="auto" w:fill="auto"/>
            <w:noWrap/>
            <w:vAlign w:val="bottom"/>
            <w:hideMark/>
          </w:tcPr>
          <w:p w14:paraId="31589CDD"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521" w:type="dxa"/>
            <w:tcBorders>
              <w:top w:val="nil"/>
              <w:left w:val="nil"/>
              <w:bottom w:val="nil"/>
              <w:right w:val="nil"/>
            </w:tcBorders>
            <w:shd w:val="clear" w:color="auto" w:fill="auto"/>
            <w:noWrap/>
            <w:vAlign w:val="bottom"/>
            <w:hideMark/>
          </w:tcPr>
          <w:p w14:paraId="2F86A0AE"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874" w:type="dxa"/>
            <w:tcBorders>
              <w:top w:val="nil"/>
              <w:left w:val="nil"/>
              <w:bottom w:val="nil"/>
              <w:right w:val="nil"/>
            </w:tcBorders>
            <w:shd w:val="clear" w:color="auto" w:fill="auto"/>
            <w:noWrap/>
            <w:vAlign w:val="bottom"/>
            <w:hideMark/>
          </w:tcPr>
          <w:p w14:paraId="5ACEF73F"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c>
          <w:tcPr>
            <w:tcW w:w="1600" w:type="dxa"/>
            <w:tcBorders>
              <w:top w:val="nil"/>
              <w:left w:val="nil"/>
              <w:bottom w:val="nil"/>
              <w:right w:val="nil"/>
            </w:tcBorders>
            <w:shd w:val="clear" w:color="auto" w:fill="auto"/>
            <w:noWrap/>
            <w:vAlign w:val="bottom"/>
            <w:hideMark/>
          </w:tcPr>
          <w:p w14:paraId="50F00307" w14:textId="77777777" w:rsidR="00B258E0" w:rsidRPr="007809B8" w:rsidRDefault="00B258E0" w:rsidP="00B258E0">
            <w:pPr>
              <w:spacing w:after="0" w:line="240" w:lineRule="auto"/>
              <w:rPr>
                <w:rFonts w:ascii="Times New Roman" w:eastAsia="Times New Roman" w:hAnsi="Times New Roman" w:cs="Times New Roman"/>
                <w:color w:val="000000" w:themeColor="text1"/>
                <w:sz w:val="20"/>
                <w:szCs w:val="20"/>
                <w:lang w:eastAsia="hr-HR"/>
              </w:rPr>
            </w:pPr>
          </w:p>
        </w:tc>
      </w:tr>
      <w:tr w:rsidR="007809B8" w:rsidRPr="007809B8" w14:paraId="2F4F6800" w14:textId="77777777" w:rsidTr="00B258E0">
        <w:trPr>
          <w:trHeight w:val="300"/>
        </w:trPr>
        <w:tc>
          <w:tcPr>
            <w:tcW w:w="919" w:type="dxa"/>
            <w:tcBorders>
              <w:top w:val="nil"/>
              <w:left w:val="nil"/>
              <w:bottom w:val="nil"/>
              <w:right w:val="nil"/>
            </w:tcBorders>
            <w:shd w:val="clear" w:color="auto" w:fill="auto"/>
            <w:noWrap/>
            <w:vAlign w:val="bottom"/>
            <w:hideMark/>
          </w:tcPr>
          <w:p w14:paraId="7C6279D8"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1.</w:t>
            </w:r>
          </w:p>
        </w:tc>
        <w:tc>
          <w:tcPr>
            <w:tcW w:w="1310" w:type="dxa"/>
            <w:tcBorders>
              <w:top w:val="nil"/>
              <w:left w:val="nil"/>
              <w:bottom w:val="nil"/>
              <w:right w:val="nil"/>
            </w:tcBorders>
            <w:shd w:val="clear" w:color="auto" w:fill="auto"/>
            <w:noWrap/>
            <w:vAlign w:val="bottom"/>
            <w:hideMark/>
          </w:tcPr>
          <w:p w14:paraId="68E960EE"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P-2124/2022</w:t>
            </w:r>
          </w:p>
        </w:tc>
        <w:tc>
          <w:tcPr>
            <w:tcW w:w="1653" w:type="dxa"/>
            <w:tcBorders>
              <w:top w:val="nil"/>
              <w:left w:val="nil"/>
              <w:bottom w:val="nil"/>
              <w:right w:val="nil"/>
            </w:tcBorders>
            <w:shd w:val="clear" w:color="auto" w:fill="auto"/>
            <w:noWrap/>
            <w:vAlign w:val="bottom"/>
            <w:hideMark/>
          </w:tcPr>
          <w:p w14:paraId="5C388844"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Općina Starigrad</w:t>
            </w:r>
          </w:p>
        </w:tc>
        <w:tc>
          <w:tcPr>
            <w:tcW w:w="2315" w:type="dxa"/>
            <w:tcBorders>
              <w:top w:val="nil"/>
              <w:left w:val="nil"/>
              <w:bottom w:val="nil"/>
              <w:right w:val="nil"/>
            </w:tcBorders>
            <w:shd w:val="clear" w:color="auto" w:fill="auto"/>
            <w:noWrap/>
            <w:vAlign w:val="bottom"/>
            <w:hideMark/>
          </w:tcPr>
          <w:p w14:paraId="7FD07191"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Turk Karmela i Marijan</w:t>
            </w:r>
          </w:p>
        </w:tc>
        <w:tc>
          <w:tcPr>
            <w:tcW w:w="3908" w:type="dxa"/>
            <w:tcBorders>
              <w:top w:val="nil"/>
              <w:left w:val="nil"/>
              <w:bottom w:val="nil"/>
              <w:right w:val="nil"/>
            </w:tcBorders>
            <w:shd w:val="clear" w:color="auto" w:fill="auto"/>
            <w:noWrap/>
            <w:vAlign w:val="bottom"/>
            <w:hideMark/>
          </w:tcPr>
          <w:p w14:paraId="7AA1B1D9"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Utvrđenje prava vlasništva</w:t>
            </w:r>
          </w:p>
        </w:tc>
        <w:tc>
          <w:tcPr>
            <w:tcW w:w="1521" w:type="dxa"/>
            <w:tcBorders>
              <w:top w:val="nil"/>
              <w:left w:val="nil"/>
              <w:bottom w:val="nil"/>
              <w:right w:val="nil"/>
            </w:tcBorders>
            <w:shd w:val="clear" w:color="auto" w:fill="auto"/>
            <w:noWrap/>
            <w:vAlign w:val="bottom"/>
            <w:hideMark/>
          </w:tcPr>
          <w:p w14:paraId="2830BA82" w14:textId="77777777" w:rsidR="00B258E0" w:rsidRPr="007809B8" w:rsidRDefault="00B258E0" w:rsidP="00B258E0">
            <w:pPr>
              <w:spacing w:after="0" w:line="240" w:lineRule="auto"/>
              <w:jc w:val="right"/>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1.459,95 EUR</w:t>
            </w:r>
          </w:p>
        </w:tc>
        <w:tc>
          <w:tcPr>
            <w:tcW w:w="1874" w:type="dxa"/>
            <w:tcBorders>
              <w:top w:val="nil"/>
              <w:left w:val="nil"/>
              <w:bottom w:val="nil"/>
              <w:right w:val="nil"/>
            </w:tcBorders>
            <w:shd w:val="clear" w:color="auto" w:fill="auto"/>
            <w:vAlign w:val="bottom"/>
            <w:hideMark/>
          </w:tcPr>
          <w:p w14:paraId="706FDD9F"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Nije moguće procijeniti.</w:t>
            </w:r>
          </w:p>
        </w:tc>
        <w:tc>
          <w:tcPr>
            <w:tcW w:w="1600" w:type="dxa"/>
            <w:tcBorders>
              <w:top w:val="nil"/>
              <w:left w:val="nil"/>
              <w:bottom w:val="nil"/>
              <w:right w:val="nil"/>
            </w:tcBorders>
            <w:shd w:val="clear" w:color="auto" w:fill="auto"/>
            <w:vAlign w:val="bottom"/>
            <w:hideMark/>
          </w:tcPr>
          <w:p w14:paraId="0E961925" w14:textId="77777777" w:rsidR="00B258E0" w:rsidRPr="007809B8" w:rsidRDefault="00B258E0" w:rsidP="00B258E0">
            <w:pPr>
              <w:spacing w:after="0" w:line="240" w:lineRule="auto"/>
              <w:rPr>
                <w:rFonts w:ascii="Times New Roman" w:eastAsia="Times New Roman" w:hAnsi="Times New Roman" w:cs="Times New Roman"/>
                <w:color w:val="000000" w:themeColor="text1"/>
                <w:lang w:eastAsia="hr-HR"/>
              </w:rPr>
            </w:pPr>
            <w:r w:rsidRPr="007809B8">
              <w:rPr>
                <w:rFonts w:ascii="Times New Roman" w:eastAsia="Times New Roman" w:hAnsi="Times New Roman" w:cs="Times New Roman"/>
                <w:color w:val="000000" w:themeColor="text1"/>
                <w:lang w:eastAsia="hr-HR"/>
              </w:rPr>
              <w:t>2022. godine</w:t>
            </w:r>
          </w:p>
        </w:tc>
      </w:tr>
      <w:tr w:rsidR="00B258E0" w:rsidRPr="00B258E0" w14:paraId="386A2F98" w14:textId="77777777" w:rsidTr="00B258E0">
        <w:trPr>
          <w:trHeight w:val="300"/>
        </w:trPr>
        <w:tc>
          <w:tcPr>
            <w:tcW w:w="919" w:type="dxa"/>
            <w:tcBorders>
              <w:top w:val="nil"/>
              <w:left w:val="nil"/>
              <w:bottom w:val="nil"/>
              <w:right w:val="nil"/>
            </w:tcBorders>
            <w:shd w:val="clear" w:color="auto" w:fill="auto"/>
            <w:noWrap/>
            <w:vAlign w:val="bottom"/>
            <w:hideMark/>
          </w:tcPr>
          <w:p w14:paraId="14558D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w:t>
            </w:r>
          </w:p>
        </w:tc>
        <w:tc>
          <w:tcPr>
            <w:tcW w:w="1310" w:type="dxa"/>
            <w:tcBorders>
              <w:top w:val="nil"/>
              <w:left w:val="nil"/>
              <w:bottom w:val="nil"/>
              <w:right w:val="nil"/>
            </w:tcBorders>
            <w:shd w:val="clear" w:color="auto" w:fill="auto"/>
            <w:noWrap/>
            <w:vAlign w:val="bottom"/>
            <w:hideMark/>
          </w:tcPr>
          <w:p w14:paraId="311DCA1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P-56/2024</w:t>
            </w:r>
          </w:p>
        </w:tc>
        <w:tc>
          <w:tcPr>
            <w:tcW w:w="1653" w:type="dxa"/>
            <w:tcBorders>
              <w:top w:val="nil"/>
              <w:left w:val="nil"/>
              <w:bottom w:val="nil"/>
              <w:right w:val="nil"/>
            </w:tcBorders>
            <w:shd w:val="clear" w:color="auto" w:fill="auto"/>
            <w:noWrap/>
            <w:vAlign w:val="bottom"/>
            <w:hideMark/>
          </w:tcPr>
          <w:p w14:paraId="5EDE6D8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161CD57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Republika Hrvatska</w:t>
            </w:r>
          </w:p>
        </w:tc>
        <w:tc>
          <w:tcPr>
            <w:tcW w:w="3908" w:type="dxa"/>
            <w:tcBorders>
              <w:top w:val="nil"/>
              <w:left w:val="nil"/>
              <w:bottom w:val="nil"/>
              <w:right w:val="nil"/>
            </w:tcBorders>
            <w:shd w:val="clear" w:color="auto" w:fill="auto"/>
            <w:noWrap/>
            <w:vAlign w:val="bottom"/>
            <w:hideMark/>
          </w:tcPr>
          <w:p w14:paraId="6B35447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Utvrđivanje prava vlasništva i uknjižba</w:t>
            </w:r>
          </w:p>
        </w:tc>
        <w:tc>
          <w:tcPr>
            <w:tcW w:w="1521" w:type="dxa"/>
            <w:tcBorders>
              <w:top w:val="nil"/>
              <w:left w:val="nil"/>
              <w:bottom w:val="nil"/>
              <w:right w:val="nil"/>
            </w:tcBorders>
            <w:shd w:val="clear" w:color="auto" w:fill="auto"/>
            <w:noWrap/>
            <w:vAlign w:val="bottom"/>
            <w:hideMark/>
          </w:tcPr>
          <w:p w14:paraId="75915396"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1.327,33 EUR</w:t>
            </w:r>
          </w:p>
        </w:tc>
        <w:tc>
          <w:tcPr>
            <w:tcW w:w="1874" w:type="dxa"/>
            <w:tcBorders>
              <w:top w:val="nil"/>
              <w:left w:val="nil"/>
              <w:bottom w:val="nil"/>
              <w:right w:val="nil"/>
            </w:tcBorders>
            <w:shd w:val="clear" w:color="auto" w:fill="auto"/>
            <w:vAlign w:val="bottom"/>
            <w:hideMark/>
          </w:tcPr>
          <w:p w14:paraId="63409C2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40B344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38C35711" w14:textId="77777777" w:rsidTr="00B258E0">
        <w:trPr>
          <w:trHeight w:val="300"/>
        </w:trPr>
        <w:tc>
          <w:tcPr>
            <w:tcW w:w="919" w:type="dxa"/>
            <w:tcBorders>
              <w:top w:val="nil"/>
              <w:left w:val="nil"/>
              <w:bottom w:val="nil"/>
              <w:right w:val="nil"/>
            </w:tcBorders>
            <w:shd w:val="clear" w:color="auto" w:fill="auto"/>
            <w:noWrap/>
            <w:vAlign w:val="bottom"/>
            <w:hideMark/>
          </w:tcPr>
          <w:p w14:paraId="5CB0AE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w:t>
            </w:r>
          </w:p>
        </w:tc>
        <w:tc>
          <w:tcPr>
            <w:tcW w:w="1310" w:type="dxa"/>
            <w:tcBorders>
              <w:top w:val="nil"/>
              <w:left w:val="nil"/>
              <w:bottom w:val="nil"/>
              <w:right w:val="nil"/>
            </w:tcBorders>
            <w:shd w:val="clear" w:color="auto" w:fill="auto"/>
            <w:noWrap/>
            <w:vAlign w:val="bottom"/>
            <w:hideMark/>
          </w:tcPr>
          <w:p w14:paraId="0134FDE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P-594/24</w:t>
            </w:r>
          </w:p>
        </w:tc>
        <w:tc>
          <w:tcPr>
            <w:tcW w:w="1653" w:type="dxa"/>
            <w:tcBorders>
              <w:top w:val="nil"/>
              <w:left w:val="nil"/>
              <w:bottom w:val="nil"/>
              <w:right w:val="nil"/>
            </w:tcBorders>
            <w:shd w:val="clear" w:color="auto" w:fill="auto"/>
            <w:noWrap/>
            <w:vAlign w:val="bottom"/>
            <w:hideMark/>
          </w:tcPr>
          <w:p w14:paraId="68FDDF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6E642A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Mile Jurlina</w:t>
            </w:r>
          </w:p>
        </w:tc>
        <w:tc>
          <w:tcPr>
            <w:tcW w:w="3908" w:type="dxa"/>
            <w:tcBorders>
              <w:top w:val="nil"/>
              <w:left w:val="nil"/>
              <w:bottom w:val="nil"/>
              <w:right w:val="nil"/>
            </w:tcBorders>
            <w:shd w:val="clear" w:color="auto" w:fill="auto"/>
            <w:noWrap/>
            <w:vAlign w:val="bottom"/>
            <w:hideMark/>
          </w:tcPr>
          <w:p w14:paraId="13B02E5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Utvrđivanje prava vlasništva</w:t>
            </w:r>
          </w:p>
        </w:tc>
        <w:tc>
          <w:tcPr>
            <w:tcW w:w="1521" w:type="dxa"/>
            <w:tcBorders>
              <w:top w:val="nil"/>
              <w:left w:val="nil"/>
              <w:bottom w:val="nil"/>
              <w:right w:val="nil"/>
            </w:tcBorders>
            <w:shd w:val="clear" w:color="auto" w:fill="auto"/>
            <w:noWrap/>
            <w:vAlign w:val="bottom"/>
            <w:hideMark/>
          </w:tcPr>
          <w:p w14:paraId="68EDB177"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1.400,00 EUR</w:t>
            </w:r>
          </w:p>
        </w:tc>
        <w:tc>
          <w:tcPr>
            <w:tcW w:w="1874" w:type="dxa"/>
            <w:tcBorders>
              <w:top w:val="nil"/>
              <w:left w:val="nil"/>
              <w:bottom w:val="nil"/>
              <w:right w:val="nil"/>
            </w:tcBorders>
            <w:shd w:val="clear" w:color="auto" w:fill="auto"/>
            <w:vAlign w:val="bottom"/>
            <w:hideMark/>
          </w:tcPr>
          <w:p w14:paraId="01BE0C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72F193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203C707E" w14:textId="77777777" w:rsidTr="00B258E0">
        <w:trPr>
          <w:trHeight w:val="300"/>
        </w:trPr>
        <w:tc>
          <w:tcPr>
            <w:tcW w:w="919" w:type="dxa"/>
            <w:tcBorders>
              <w:top w:val="nil"/>
              <w:left w:val="nil"/>
              <w:bottom w:val="nil"/>
              <w:right w:val="nil"/>
            </w:tcBorders>
            <w:shd w:val="clear" w:color="auto" w:fill="auto"/>
            <w:noWrap/>
            <w:vAlign w:val="bottom"/>
            <w:hideMark/>
          </w:tcPr>
          <w:p w14:paraId="38EFEB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w:t>
            </w:r>
          </w:p>
        </w:tc>
        <w:tc>
          <w:tcPr>
            <w:tcW w:w="1310" w:type="dxa"/>
            <w:tcBorders>
              <w:top w:val="nil"/>
              <w:left w:val="nil"/>
              <w:bottom w:val="nil"/>
              <w:right w:val="nil"/>
            </w:tcBorders>
            <w:shd w:val="clear" w:color="auto" w:fill="auto"/>
            <w:noWrap/>
            <w:vAlign w:val="bottom"/>
            <w:hideMark/>
          </w:tcPr>
          <w:p w14:paraId="6727ED5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P-110/2024</w:t>
            </w:r>
          </w:p>
        </w:tc>
        <w:tc>
          <w:tcPr>
            <w:tcW w:w="1653" w:type="dxa"/>
            <w:tcBorders>
              <w:top w:val="nil"/>
              <w:left w:val="nil"/>
              <w:bottom w:val="nil"/>
              <w:right w:val="nil"/>
            </w:tcBorders>
            <w:shd w:val="clear" w:color="auto" w:fill="auto"/>
            <w:noWrap/>
            <w:vAlign w:val="bottom"/>
            <w:hideMark/>
          </w:tcPr>
          <w:p w14:paraId="01CA2C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441A26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Republika Hrvatska</w:t>
            </w:r>
          </w:p>
        </w:tc>
        <w:tc>
          <w:tcPr>
            <w:tcW w:w="3908" w:type="dxa"/>
            <w:tcBorders>
              <w:top w:val="nil"/>
              <w:left w:val="nil"/>
              <w:bottom w:val="nil"/>
              <w:right w:val="nil"/>
            </w:tcBorders>
            <w:shd w:val="clear" w:color="auto" w:fill="auto"/>
            <w:noWrap/>
            <w:vAlign w:val="bottom"/>
            <w:hideMark/>
          </w:tcPr>
          <w:p w14:paraId="3A3B74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Utvrđivanje prava vlasništva</w:t>
            </w:r>
          </w:p>
        </w:tc>
        <w:tc>
          <w:tcPr>
            <w:tcW w:w="1521" w:type="dxa"/>
            <w:tcBorders>
              <w:top w:val="nil"/>
              <w:left w:val="nil"/>
              <w:bottom w:val="nil"/>
              <w:right w:val="nil"/>
            </w:tcBorders>
            <w:shd w:val="clear" w:color="auto" w:fill="auto"/>
            <w:noWrap/>
            <w:vAlign w:val="bottom"/>
            <w:hideMark/>
          </w:tcPr>
          <w:p w14:paraId="15F8A7A9"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1.333,33 EUR</w:t>
            </w:r>
          </w:p>
        </w:tc>
        <w:tc>
          <w:tcPr>
            <w:tcW w:w="1874" w:type="dxa"/>
            <w:tcBorders>
              <w:top w:val="nil"/>
              <w:left w:val="nil"/>
              <w:bottom w:val="nil"/>
              <w:right w:val="nil"/>
            </w:tcBorders>
            <w:shd w:val="clear" w:color="auto" w:fill="auto"/>
            <w:vAlign w:val="bottom"/>
            <w:hideMark/>
          </w:tcPr>
          <w:p w14:paraId="7F44AD7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08BEF15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7CF84BB4" w14:textId="77777777" w:rsidTr="00B258E0">
        <w:trPr>
          <w:trHeight w:val="300"/>
        </w:trPr>
        <w:tc>
          <w:tcPr>
            <w:tcW w:w="919" w:type="dxa"/>
            <w:tcBorders>
              <w:top w:val="nil"/>
              <w:left w:val="nil"/>
              <w:bottom w:val="nil"/>
              <w:right w:val="nil"/>
            </w:tcBorders>
            <w:shd w:val="clear" w:color="auto" w:fill="auto"/>
            <w:noWrap/>
            <w:vAlign w:val="bottom"/>
            <w:hideMark/>
          </w:tcPr>
          <w:p w14:paraId="49B450D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w:t>
            </w:r>
          </w:p>
        </w:tc>
        <w:tc>
          <w:tcPr>
            <w:tcW w:w="1310" w:type="dxa"/>
            <w:tcBorders>
              <w:top w:val="nil"/>
              <w:left w:val="nil"/>
              <w:bottom w:val="nil"/>
              <w:right w:val="nil"/>
            </w:tcBorders>
            <w:shd w:val="clear" w:color="auto" w:fill="auto"/>
            <w:noWrap/>
            <w:vAlign w:val="bottom"/>
            <w:hideMark/>
          </w:tcPr>
          <w:p w14:paraId="258F05E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113/2024</w:t>
            </w:r>
          </w:p>
        </w:tc>
        <w:tc>
          <w:tcPr>
            <w:tcW w:w="1653" w:type="dxa"/>
            <w:tcBorders>
              <w:top w:val="nil"/>
              <w:left w:val="nil"/>
              <w:bottom w:val="nil"/>
              <w:right w:val="nil"/>
            </w:tcBorders>
            <w:shd w:val="clear" w:color="auto" w:fill="auto"/>
            <w:noWrap/>
            <w:vAlign w:val="bottom"/>
            <w:hideMark/>
          </w:tcPr>
          <w:p w14:paraId="7AE1492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2FC125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Republika Hrvatska</w:t>
            </w:r>
          </w:p>
        </w:tc>
        <w:tc>
          <w:tcPr>
            <w:tcW w:w="3908" w:type="dxa"/>
            <w:tcBorders>
              <w:top w:val="nil"/>
              <w:left w:val="nil"/>
              <w:bottom w:val="nil"/>
              <w:right w:val="nil"/>
            </w:tcBorders>
            <w:shd w:val="clear" w:color="auto" w:fill="auto"/>
            <w:noWrap/>
            <w:vAlign w:val="bottom"/>
            <w:hideMark/>
          </w:tcPr>
          <w:p w14:paraId="1FBFFE3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Utvrđivanje prava vlasništva</w:t>
            </w:r>
          </w:p>
        </w:tc>
        <w:tc>
          <w:tcPr>
            <w:tcW w:w="1521" w:type="dxa"/>
            <w:tcBorders>
              <w:top w:val="nil"/>
              <w:left w:val="nil"/>
              <w:bottom w:val="nil"/>
              <w:right w:val="nil"/>
            </w:tcBorders>
            <w:shd w:val="clear" w:color="auto" w:fill="auto"/>
            <w:noWrap/>
            <w:vAlign w:val="bottom"/>
            <w:hideMark/>
          </w:tcPr>
          <w:p w14:paraId="238873A0"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1.333,33 EUR</w:t>
            </w:r>
          </w:p>
        </w:tc>
        <w:tc>
          <w:tcPr>
            <w:tcW w:w="1874" w:type="dxa"/>
            <w:tcBorders>
              <w:top w:val="nil"/>
              <w:left w:val="nil"/>
              <w:bottom w:val="nil"/>
              <w:right w:val="nil"/>
            </w:tcBorders>
            <w:shd w:val="clear" w:color="auto" w:fill="auto"/>
            <w:vAlign w:val="bottom"/>
            <w:hideMark/>
          </w:tcPr>
          <w:p w14:paraId="44C88D5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5CE29EF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0B45DF65" w14:textId="77777777" w:rsidTr="00B258E0">
        <w:trPr>
          <w:trHeight w:val="300"/>
        </w:trPr>
        <w:tc>
          <w:tcPr>
            <w:tcW w:w="919" w:type="dxa"/>
            <w:tcBorders>
              <w:top w:val="nil"/>
              <w:left w:val="nil"/>
              <w:bottom w:val="nil"/>
              <w:right w:val="nil"/>
            </w:tcBorders>
            <w:shd w:val="clear" w:color="auto" w:fill="auto"/>
            <w:noWrap/>
            <w:vAlign w:val="bottom"/>
            <w:hideMark/>
          </w:tcPr>
          <w:p w14:paraId="5C7D35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w:t>
            </w:r>
          </w:p>
        </w:tc>
        <w:tc>
          <w:tcPr>
            <w:tcW w:w="1310" w:type="dxa"/>
            <w:tcBorders>
              <w:top w:val="nil"/>
              <w:left w:val="nil"/>
              <w:bottom w:val="nil"/>
              <w:right w:val="nil"/>
            </w:tcBorders>
            <w:shd w:val="clear" w:color="auto" w:fill="auto"/>
            <w:noWrap/>
            <w:vAlign w:val="bottom"/>
            <w:hideMark/>
          </w:tcPr>
          <w:p w14:paraId="4A7B16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P-37/2024</w:t>
            </w:r>
          </w:p>
        </w:tc>
        <w:tc>
          <w:tcPr>
            <w:tcW w:w="1653" w:type="dxa"/>
            <w:tcBorders>
              <w:top w:val="nil"/>
              <w:left w:val="nil"/>
              <w:bottom w:val="nil"/>
              <w:right w:val="nil"/>
            </w:tcBorders>
            <w:shd w:val="clear" w:color="auto" w:fill="auto"/>
            <w:noWrap/>
            <w:vAlign w:val="bottom"/>
            <w:hideMark/>
          </w:tcPr>
          <w:p w14:paraId="6F14FE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137212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Republika Hrvatska</w:t>
            </w:r>
          </w:p>
        </w:tc>
        <w:tc>
          <w:tcPr>
            <w:tcW w:w="3908" w:type="dxa"/>
            <w:tcBorders>
              <w:top w:val="nil"/>
              <w:left w:val="nil"/>
              <w:bottom w:val="nil"/>
              <w:right w:val="nil"/>
            </w:tcBorders>
            <w:shd w:val="clear" w:color="auto" w:fill="auto"/>
            <w:noWrap/>
            <w:vAlign w:val="bottom"/>
            <w:hideMark/>
          </w:tcPr>
          <w:p w14:paraId="1A2ACD2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Utvrđivanje prava vlasništva</w:t>
            </w:r>
          </w:p>
        </w:tc>
        <w:tc>
          <w:tcPr>
            <w:tcW w:w="1521" w:type="dxa"/>
            <w:tcBorders>
              <w:top w:val="nil"/>
              <w:left w:val="nil"/>
              <w:bottom w:val="nil"/>
              <w:right w:val="nil"/>
            </w:tcBorders>
            <w:shd w:val="clear" w:color="auto" w:fill="auto"/>
            <w:noWrap/>
            <w:vAlign w:val="bottom"/>
            <w:hideMark/>
          </w:tcPr>
          <w:p w14:paraId="770CD12A"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10.000,00 EUR</w:t>
            </w:r>
          </w:p>
        </w:tc>
        <w:tc>
          <w:tcPr>
            <w:tcW w:w="1874" w:type="dxa"/>
            <w:tcBorders>
              <w:top w:val="nil"/>
              <w:left w:val="nil"/>
              <w:bottom w:val="nil"/>
              <w:right w:val="nil"/>
            </w:tcBorders>
            <w:shd w:val="clear" w:color="auto" w:fill="auto"/>
            <w:vAlign w:val="bottom"/>
            <w:hideMark/>
          </w:tcPr>
          <w:p w14:paraId="41C1387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2C9FD8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1B1F39EF" w14:textId="77777777" w:rsidTr="00B258E0">
        <w:trPr>
          <w:trHeight w:val="300"/>
        </w:trPr>
        <w:tc>
          <w:tcPr>
            <w:tcW w:w="919" w:type="dxa"/>
            <w:tcBorders>
              <w:top w:val="nil"/>
              <w:left w:val="nil"/>
              <w:bottom w:val="nil"/>
              <w:right w:val="nil"/>
            </w:tcBorders>
            <w:shd w:val="clear" w:color="auto" w:fill="auto"/>
            <w:noWrap/>
            <w:vAlign w:val="bottom"/>
            <w:hideMark/>
          </w:tcPr>
          <w:p w14:paraId="1297EF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w:t>
            </w:r>
          </w:p>
        </w:tc>
        <w:tc>
          <w:tcPr>
            <w:tcW w:w="1310" w:type="dxa"/>
            <w:tcBorders>
              <w:top w:val="nil"/>
              <w:left w:val="nil"/>
              <w:bottom w:val="nil"/>
              <w:right w:val="nil"/>
            </w:tcBorders>
            <w:shd w:val="clear" w:color="auto" w:fill="auto"/>
            <w:noWrap/>
            <w:vAlign w:val="bottom"/>
            <w:hideMark/>
          </w:tcPr>
          <w:p w14:paraId="69D731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N-DO-23/23</w:t>
            </w:r>
          </w:p>
        </w:tc>
        <w:tc>
          <w:tcPr>
            <w:tcW w:w="1653" w:type="dxa"/>
            <w:tcBorders>
              <w:top w:val="nil"/>
              <w:left w:val="nil"/>
              <w:bottom w:val="nil"/>
              <w:right w:val="nil"/>
            </w:tcBorders>
            <w:shd w:val="clear" w:color="auto" w:fill="auto"/>
            <w:noWrap/>
            <w:vAlign w:val="bottom"/>
            <w:hideMark/>
          </w:tcPr>
          <w:p w14:paraId="7F88B9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2315" w:type="dxa"/>
            <w:tcBorders>
              <w:top w:val="nil"/>
              <w:left w:val="nil"/>
              <w:bottom w:val="nil"/>
              <w:right w:val="nil"/>
            </w:tcBorders>
            <w:shd w:val="clear" w:color="auto" w:fill="auto"/>
            <w:noWrap/>
            <w:vAlign w:val="bottom"/>
            <w:hideMark/>
          </w:tcPr>
          <w:p w14:paraId="3B45AE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Republika Hrvatska</w:t>
            </w:r>
          </w:p>
        </w:tc>
        <w:tc>
          <w:tcPr>
            <w:tcW w:w="3908" w:type="dxa"/>
            <w:tcBorders>
              <w:top w:val="nil"/>
              <w:left w:val="nil"/>
              <w:bottom w:val="nil"/>
              <w:right w:val="nil"/>
            </w:tcBorders>
            <w:shd w:val="clear" w:color="auto" w:fill="auto"/>
            <w:noWrap/>
            <w:vAlign w:val="bottom"/>
            <w:hideMark/>
          </w:tcPr>
          <w:p w14:paraId="7B4AF9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Zahtjev za mirno rješavanje spora sa RH</w:t>
            </w:r>
          </w:p>
        </w:tc>
        <w:tc>
          <w:tcPr>
            <w:tcW w:w="1521" w:type="dxa"/>
            <w:tcBorders>
              <w:top w:val="nil"/>
              <w:left w:val="nil"/>
              <w:bottom w:val="nil"/>
              <w:right w:val="nil"/>
            </w:tcBorders>
            <w:shd w:val="clear" w:color="auto" w:fill="auto"/>
            <w:noWrap/>
            <w:vAlign w:val="bottom"/>
            <w:hideMark/>
          </w:tcPr>
          <w:p w14:paraId="064E434E"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13.262,00 EUR</w:t>
            </w:r>
          </w:p>
        </w:tc>
        <w:tc>
          <w:tcPr>
            <w:tcW w:w="1874" w:type="dxa"/>
            <w:tcBorders>
              <w:top w:val="nil"/>
              <w:left w:val="nil"/>
              <w:bottom w:val="nil"/>
              <w:right w:val="nil"/>
            </w:tcBorders>
            <w:shd w:val="clear" w:color="auto" w:fill="auto"/>
            <w:vAlign w:val="bottom"/>
            <w:hideMark/>
          </w:tcPr>
          <w:p w14:paraId="0378B00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Nije moguće procijeniti.</w:t>
            </w:r>
          </w:p>
        </w:tc>
        <w:tc>
          <w:tcPr>
            <w:tcW w:w="1600" w:type="dxa"/>
            <w:tcBorders>
              <w:top w:val="nil"/>
              <w:left w:val="nil"/>
              <w:bottom w:val="nil"/>
              <w:right w:val="nil"/>
            </w:tcBorders>
            <w:shd w:val="clear" w:color="auto" w:fill="auto"/>
            <w:vAlign w:val="bottom"/>
            <w:hideMark/>
          </w:tcPr>
          <w:p w14:paraId="4805A1D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2024. godine</w:t>
            </w:r>
          </w:p>
        </w:tc>
      </w:tr>
      <w:tr w:rsidR="00B258E0" w:rsidRPr="00B258E0" w14:paraId="721C85B9" w14:textId="77777777" w:rsidTr="00B258E0">
        <w:trPr>
          <w:trHeight w:val="300"/>
        </w:trPr>
        <w:tc>
          <w:tcPr>
            <w:tcW w:w="919" w:type="dxa"/>
            <w:tcBorders>
              <w:top w:val="nil"/>
              <w:left w:val="nil"/>
              <w:bottom w:val="nil"/>
              <w:right w:val="nil"/>
            </w:tcBorders>
            <w:shd w:val="clear" w:color="auto" w:fill="auto"/>
            <w:noWrap/>
            <w:vAlign w:val="bottom"/>
            <w:hideMark/>
          </w:tcPr>
          <w:p w14:paraId="17FE4478" w14:textId="77777777" w:rsidR="00B258E0" w:rsidRPr="00B258E0" w:rsidRDefault="00B258E0" w:rsidP="00B258E0">
            <w:pPr>
              <w:spacing w:after="0" w:line="240" w:lineRule="auto"/>
              <w:rPr>
                <w:rFonts w:ascii="Times New Roman" w:eastAsia="Times New Roman" w:hAnsi="Times New Roman" w:cs="Times New Roman"/>
                <w:lang w:eastAsia="hr-HR"/>
              </w:rPr>
            </w:pPr>
          </w:p>
        </w:tc>
        <w:tc>
          <w:tcPr>
            <w:tcW w:w="1310" w:type="dxa"/>
            <w:tcBorders>
              <w:top w:val="nil"/>
              <w:left w:val="nil"/>
              <w:bottom w:val="nil"/>
              <w:right w:val="nil"/>
            </w:tcBorders>
            <w:shd w:val="clear" w:color="auto" w:fill="auto"/>
            <w:noWrap/>
            <w:vAlign w:val="bottom"/>
            <w:hideMark/>
          </w:tcPr>
          <w:p w14:paraId="10955D61"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53" w:type="dxa"/>
            <w:tcBorders>
              <w:top w:val="nil"/>
              <w:left w:val="nil"/>
              <w:bottom w:val="nil"/>
              <w:right w:val="nil"/>
            </w:tcBorders>
            <w:shd w:val="clear" w:color="auto" w:fill="auto"/>
            <w:noWrap/>
            <w:vAlign w:val="bottom"/>
            <w:hideMark/>
          </w:tcPr>
          <w:p w14:paraId="4D2C050A"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15" w:type="dxa"/>
            <w:tcBorders>
              <w:top w:val="nil"/>
              <w:left w:val="nil"/>
              <w:bottom w:val="nil"/>
              <w:right w:val="nil"/>
            </w:tcBorders>
            <w:shd w:val="clear" w:color="auto" w:fill="auto"/>
            <w:noWrap/>
            <w:vAlign w:val="bottom"/>
            <w:hideMark/>
          </w:tcPr>
          <w:p w14:paraId="2CCA3051"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908" w:type="dxa"/>
            <w:tcBorders>
              <w:top w:val="nil"/>
              <w:left w:val="nil"/>
              <w:bottom w:val="nil"/>
              <w:right w:val="nil"/>
            </w:tcBorders>
            <w:shd w:val="clear" w:color="auto" w:fill="auto"/>
            <w:noWrap/>
            <w:vAlign w:val="bottom"/>
            <w:hideMark/>
          </w:tcPr>
          <w:p w14:paraId="63AC6B8A"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521" w:type="dxa"/>
            <w:tcBorders>
              <w:top w:val="nil"/>
              <w:left w:val="nil"/>
              <w:bottom w:val="nil"/>
              <w:right w:val="nil"/>
            </w:tcBorders>
            <w:shd w:val="clear" w:color="auto" w:fill="auto"/>
            <w:noWrap/>
            <w:vAlign w:val="bottom"/>
            <w:hideMark/>
          </w:tcPr>
          <w:p w14:paraId="68A67E5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74" w:type="dxa"/>
            <w:tcBorders>
              <w:top w:val="nil"/>
              <w:left w:val="nil"/>
              <w:bottom w:val="nil"/>
              <w:right w:val="nil"/>
            </w:tcBorders>
            <w:shd w:val="clear" w:color="auto" w:fill="auto"/>
            <w:vAlign w:val="bottom"/>
            <w:hideMark/>
          </w:tcPr>
          <w:p w14:paraId="564A07C7"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vAlign w:val="bottom"/>
            <w:hideMark/>
          </w:tcPr>
          <w:p w14:paraId="71194943" w14:textId="77777777" w:rsidR="00B258E0" w:rsidRPr="00B258E0" w:rsidRDefault="00B258E0" w:rsidP="00B258E0">
            <w:pPr>
              <w:spacing w:after="0" w:line="240" w:lineRule="auto"/>
              <w:jc w:val="center"/>
              <w:rPr>
                <w:rFonts w:ascii="Times New Roman" w:eastAsia="Times New Roman" w:hAnsi="Times New Roman" w:cs="Times New Roman"/>
                <w:sz w:val="20"/>
                <w:szCs w:val="20"/>
                <w:lang w:eastAsia="hr-HR"/>
              </w:rPr>
            </w:pPr>
          </w:p>
        </w:tc>
      </w:tr>
      <w:tr w:rsidR="00B258E0" w:rsidRPr="00B258E0" w14:paraId="1319FE45" w14:textId="77777777" w:rsidTr="00B258E0">
        <w:trPr>
          <w:trHeight w:val="300"/>
        </w:trPr>
        <w:tc>
          <w:tcPr>
            <w:tcW w:w="919" w:type="dxa"/>
            <w:tcBorders>
              <w:top w:val="nil"/>
              <w:left w:val="nil"/>
              <w:bottom w:val="nil"/>
              <w:right w:val="nil"/>
            </w:tcBorders>
            <w:shd w:val="clear" w:color="auto" w:fill="auto"/>
            <w:noWrap/>
            <w:vAlign w:val="bottom"/>
            <w:hideMark/>
          </w:tcPr>
          <w:p w14:paraId="4B430A1C"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310" w:type="dxa"/>
            <w:tcBorders>
              <w:top w:val="nil"/>
              <w:left w:val="nil"/>
              <w:bottom w:val="nil"/>
              <w:right w:val="nil"/>
            </w:tcBorders>
            <w:shd w:val="clear" w:color="auto" w:fill="auto"/>
            <w:noWrap/>
            <w:vAlign w:val="bottom"/>
            <w:hideMark/>
          </w:tcPr>
          <w:p w14:paraId="65E7B068"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53" w:type="dxa"/>
            <w:tcBorders>
              <w:top w:val="nil"/>
              <w:left w:val="nil"/>
              <w:bottom w:val="nil"/>
              <w:right w:val="nil"/>
            </w:tcBorders>
            <w:shd w:val="clear" w:color="auto" w:fill="auto"/>
            <w:noWrap/>
            <w:vAlign w:val="bottom"/>
            <w:hideMark/>
          </w:tcPr>
          <w:p w14:paraId="046776A1"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15" w:type="dxa"/>
            <w:tcBorders>
              <w:top w:val="nil"/>
              <w:left w:val="nil"/>
              <w:bottom w:val="nil"/>
              <w:right w:val="nil"/>
            </w:tcBorders>
            <w:shd w:val="clear" w:color="auto" w:fill="auto"/>
            <w:noWrap/>
            <w:vAlign w:val="bottom"/>
            <w:hideMark/>
          </w:tcPr>
          <w:p w14:paraId="103EA0BC"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908" w:type="dxa"/>
            <w:tcBorders>
              <w:top w:val="nil"/>
              <w:left w:val="nil"/>
              <w:bottom w:val="nil"/>
              <w:right w:val="nil"/>
            </w:tcBorders>
            <w:shd w:val="clear" w:color="auto" w:fill="auto"/>
            <w:noWrap/>
            <w:vAlign w:val="bottom"/>
            <w:hideMark/>
          </w:tcPr>
          <w:p w14:paraId="4DA90026"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521" w:type="dxa"/>
            <w:tcBorders>
              <w:top w:val="nil"/>
              <w:left w:val="nil"/>
              <w:bottom w:val="nil"/>
              <w:right w:val="nil"/>
            </w:tcBorders>
            <w:shd w:val="clear" w:color="auto" w:fill="auto"/>
            <w:noWrap/>
            <w:vAlign w:val="bottom"/>
            <w:hideMark/>
          </w:tcPr>
          <w:p w14:paraId="67777FF4"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74" w:type="dxa"/>
            <w:tcBorders>
              <w:top w:val="nil"/>
              <w:left w:val="nil"/>
              <w:bottom w:val="nil"/>
              <w:right w:val="nil"/>
            </w:tcBorders>
            <w:shd w:val="clear" w:color="auto" w:fill="auto"/>
            <w:noWrap/>
            <w:vAlign w:val="bottom"/>
            <w:hideMark/>
          </w:tcPr>
          <w:p w14:paraId="6E749EC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14:paraId="0AFC7B7C" w14:textId="77777777" w:rsidR="00B258E0" w:rsidRPr="00B258E0" w:rsidRDefault="00B258E0" w:rsidP="00B258E0">
            <w:pPr>
              <w:spacing w:after="0" w:line="240" w:lineRule="auto"/>
              <w:jc w:val="center"/>
              <w:rPr>
                <w:rFonts w:ascii="Times New Roman" w:eastAsia="Times New Roman" w:hAnsi="Times New Roman" w:cs="Times New Roman"/>
                <w:sz w:val="20"/>
                <w:szCs w:val="20"/>
                <w:lang w:eastAsia="hr-HR"/>
              </w:rPr>
            </w:pPr>
          </w:p>
        </w:tc>
      </w:tr>
      <w:tr w:rsidR="00B258E0" w:rsidRPr="00B258E0" w14:paraId="7355F377" w14:textId="77777777" w:rsidTr="00B258E0">
        <w:trPr>
          <w:trHeight w:val="300"/>
        </w:trPr>
        <w:tc>
          <w:tcPr>
            <w:tcW w:w="13500" w:type="dxa"/>
            <w:gridSpan w:val="7"/>
            <w:tcBorders>
              <w:top w:val="nil"/>
              <w:left w:val="nil"/>
              <w:bottom w:val="nil"/>
              <w:right w:val="nil"/>
            </w:tcBorders>
            <w:shd w:val="clear" w:color="000000" w:fill="DBDBDB"/>
            <w:noWrap/>
            <w:vAlign w:val="bottom"/>
            <w:hideMark/>
          </w:tcPr>
          <w:p w14:paraId="673C55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Sudski sporovi u tijeku koji mogu postati potraživanje za Općinu Starigrad:</w:t>
            </w:r>
          </w:p>
        </w:tc>
        <w:tc>
          <w:tcPr>
            <w:tcW w:w="1600" w:type="dxa"/>
            <w:tcBorders>
              <w:top w:val="nil"/>
              <w:left w:val="nil"/>
              <w:bottom w:val="nil"/>
              <w:right w:val="nil"/>
            </w:tcBorders>
            <w:shd w:val="clear" w:color="000000" w:fill="DBDBDB"/>
            <w:noWrap/>
            <w:vAlign w:val="bottom"/>
            <w:hideMark/>
          </w:tcPr>
          <w:p w14:paraId="10B10D3F" w14:textId="77777777" w:rsidR="00B258E0" w:rsidRPr="00B258E0" w:rsidRDefault="00B258E0" w:rsidP="00B258E0">
            <w:pPr>
              <w:spacing w:after="0" w:line="240" w:lineRule="auto"/>
              <w:rPr>
                <w:rFonts w:ascii="Calibri" w:eastAsia="Times New Roman" w:hAnsi="Calibri" w:cs="Calibri"/>
                <w:lang w:eastAsia="hr-HR"/>
              </w:rPr>
            </w:pPr>
            <w:r w:rsidRPr="00B258E0">
              <w:rPr>
                <w:rFonts w:ascii="Calibri" w:eastAsia="Times New Roman" w:hAnsi="Calibri" w:cs="Calibri"/>
                <w:lang w:eastAsia="hr-HR"/>
              </w:rPr>
              <w:t> </w:t>
            </w:r>
          </w:p>
        </w:tc>
      </w:tr>
      <w:tr w:rsidR="00B258E0" w:rsidRPr="00B258E0" w14:paraId="5C2A90A9" w14:textId="77777777" w:rsidTr="00B258E0">
        <w:trPr>
          <w:trHeight w:val="600"/>
        </w:trPr>
        <w:tc>
          <w:tcPr>
            <w:tcW w:w="919" w:type="dxa"/>
            <w:tcBorders>
              <w:top w:val="nil"/>
              <w:left w:val="nil"/>
              <w:bottom w:val="nil"/>
              <w:right w:val="nil"/>
            </w:tcBorders>
            <w:shd w:val="clear" w:color="auto" w:fill="auto"/>
            <w:noWrap/>
            <w:vAlign w:val="bottom"/>
            <w:hideMark/>
          </w:tcPr>
          <w:p w14:paraId="436A044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Redni br.</w:t>
            </w:r>
          </w:p>
        </w:tc>
        <w:tc>
          <w:tcPr>
            <w:tcW w:w="1310" w:type="dxa"/>
            <w:tcBorders>
              <w:top w:val="nil"/>
              <w:left w:val="nil"/>
              <w:bottom w:val="nil"/>
              <w:right w:val="nil"/>
            </w:tcBorders>
            <w:shd w:val="clear" w:color="auto" w:fill="auto"/>
            <w:noWrap/>
            <w:vAlign w:val="bottom"/>
            <w:hideMark/>
          </w:tcPr>
          <w:p w14:paraId="553409B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Poslovni broj</w:t>
            </w:r>
          </w:p>
        </w:tc>
        <w:tc>
          <w:tcPr>
            <w:tcW w:w="1653" w:type="dxa"/>
            <w:tcBorders>
              <w:top w:val="nil"/>
              <w:left w:val="nil"/>
              <w:bottom w:val="nil"/>
              <w:right w:val="nil"/>
            </w:tcBorders>
            <w:shd w:val="clear" w:color="auto" w:fill="auto"/>
            <w:noWrap/>
            <w:vAlign w:val="bottom"/>
            <w:hideMark/>
          </w:tcPr>
          <w:p w14:paraId="4865821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Tuženik</w:t>
            </w:r>
          </w:p>
        </w:tc>
        <w:tc>
          <w:tcPr>
            <w:tcW w:w="2315" w:type="dxa"/>
            <w:tcBorders>
              <w:top w:val="nil"/>
              <w:left w:val="nil"/>
              <w:bottom w:val="nil"/>
              <w:right w:val="nil"/>
            </w:tcBorders>
            <w:shd w:val="clear" w:color="auto" w:fill="auto"/>
            <w:noWrap/>
            <w:vAlign w:val="bottom"/>
            <w:hideMark/>
          </w:tcPr>
          <w:p w14:paraId="793D0A5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Tužitelj</w:t>
            </w:r>
          </w:p>
        </w:tc>
        <w:tc>
          <w:tcPr>
            <w:tcW w:w="3908" w:type="dxa"/>
            <w:tcBorders>
              <w:top w:val="nil"/>
              <w:left w:val="nil"/>
              <w:bottom w:val="nil"/>
              <w:right w:val="nil"/>
            </w:tcBorders>
            <w:shd w:val="clear" w:color="auto" w:fill="auto"/>
            <w:noWrap/>
            <w:vAlign w:val="bottom"/>
            <w:hideMark/>
          </w:tcPr>
          <w:p w14:paraId="35C399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Opis</w:t>
            </w:r>
          </w:p>
        </w:tc>
        <w:tc>
          <w:tcPr>
            <w:tcW w:w="1521" w:type="dxa"/>
            <w:tcBorders>
              <w:top w:val="nil"/>
              <w:left w:val="nil"/>
              <w:bottom w:val="nil"/>
              <w:right w:val="nil"/>
            </w:tcBorders>
            <w:shd w:val="clear" w:color="auto" w:fill="auto"/>
            <w:noWrap/>
            <w:vAlign w:val="bottom"/>
            <w:hideMark/>
          </w:tcPr>
          <w:p w14:paraId="2BEC7B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VPS</w:t>
            </w:r>
          </w:p>
        </w:tc>
        <w:tc>
          <w:tcPr>
            <w:tcW w:w="1874" w:type="dxa"/>
            <w:tcBorders>
              <w:top w:val="nil"/>
              <w:left w:val="nil"/>
              <w:bottom w:val="nil"/>
              <w:right w:val="nil"/>
            </w:tcBorders>
            <w:shd w:val="clear" w:color="auto" w:fill="auto"/>
            <w:vAlign w:val="bottom"/>
            <w:hideMark/>
          </w:tcPr>
          <w:p w14:paraId="2A47500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Procjenjeno vrijeme priljeva</w:t>
            </w:r>
          </w:p>
        </w:tc>
        <w:tc>
          <w:tcPr>
            <w:tcW w:w="1600" w:type="dxa"/>
            <w:tcBorders>
              <w:top w:val="nil"/>
              <w:left w:val="nil"/>
              <w:bottom w:val="nil"/>
              <w:right w:val="nil"/>
            </w:tcBorders>
            <w:shd w:val="clear" w:color="auto" w:fill="auto"/>
            <w:vAlign w:val="bottom"/>
            <w:hideMark/>
          </w:tcPr>
          <w:p w14:paraId="0CD4D6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Početak sudskog spora</w:t>
            </w:r>
          </w:p>
        </w:tc>
      </w:tr>
      <w:tr w:rsidR="00B258E0" w:rsidRPr="00B258E0" w14:paraId="2409316A" w14:textId="77777777" w:rsidTr="00B258E0">
        <w:trPr>
          <w:trHeight w:val="300"/>
        </w:trPr>
        <w:tc>
          <w:tcPr>
            <w:tcW w:w="919" w:type="dxa"/>
            <w:tcBorders>
              <w:top w:val="nil"/>
              <w:left w:val="nil"/>
              <w:bottom w:val="nil"/>
              <w:right w:val="nil"/>
            </w:tcBorders>
            <w:shd w:val="clear" w:color="auto" w:fill="auto"/>
            <w:noWrap/>
            <w:vAlign w:val="bottom"/>
            <w:hideMark/>
          </w:tcPr>
          <w:p w14:paraId="67FC825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w:t>
            </w:r>
          </w:p>
        </w:tc>
        <w:tc>
          <w:tcPr>
            <w:tcW w:w="1310" w:type="dxa"/>
            <w:tcBorders>
              <w:top w:val="nil"/>
              <w:left w:val="nil"/>
              <w:bottom w:val="nil"/>
              <w:right w:val="nil"/>
            </w:tcBorders>
            <w:shd w:val="clear" w:color="auto" w:fill="auto"/>
            <w:noWrap/>
            <w:vAlign w:val="bottom"/>
            <w:hideMark/>
          </w:tcPr>
          <w:p w14:paraId="5D20AFA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P-2520/12</w:t>
            </w:r>
          </w:p>
        </w:tc>
        <w:tc>
          <w:tcPr>
            <w:tcW w:w="1653" w:type="dxa"/>
            <w:tcBorders>
              <w:top w:val="nil"/>
              <w:left w:val="nil"/>
              <w:bottom w:val="nil"/>
              <w:right w:val="nil"/>
            </w:tcBorders>
            <w:shd w:val="clear" w:color="auto" w:fill="auto"/>
            <w:noWrap/>
            <w:vAlign w:val="bottom"/>
            <w:hideMark/>
          </w:tcPr>
          <w:p w14:paraId="4A004D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Nikola Tesla</w:t>
            </w:r>
          </w:p>
        </w:tc>
        <w:tc>
          <w:tcPr>
            <w:tcW w:w="2315" w:type="dxa"/>
            <w:tcBorders>
              <w:top w:val="nil"/>
              <w:left w:val="nil"/>
              <w:bottom w:val="nil"/>
              <w:right w:val="nil"/>
            </w:tcBorders>
            <w:shd w:val="clear" w:color="auto" w:fill="auto"/>
            <w:noWrap/>
            <w:vAlign w:val="bottom"/>
            <w:hideMark/>
          </w:tcPr>
          <w:p w14:paraId="08ABDB9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Općina Starigrad </w:t>
            </w:r>
          </w:p>
        </w:tc>
        <w:tc>
          <w:tcPr>
            <w:tcW w:w="3908" w:type="dxa"/>
            <w:tcBorders>
              <w:top w:val="nil"/>
              <w:left w:val="nil"/>
              <w:bottom w:val="nil"/>
              <w:right w:val="nil"/>
            </w:tcBorders>
            <w:shd w:val="clear" w:color="auto" w:fill="auto"/>
            <w:noWrap/>
            <w:vAlign w:val="bottom"/>
            <w:hideMark/>
          </w:tcPr>
          <w:p w14:paraId="4412E5C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Uklanjanja opasnosti štete</w:t>
            </w:r>
          </w:p>
        </w:tc>
        <w:tc>
          <w:tcPr>
            <w:tcW w:w="1521" w:type="dxa"/>
            <w:tcBorders>
              <w:top w:val="nil"/>
              <w:left w:val="nil"/>
              <w:bottom w:val="nil"/>
              <w:right w:val="nil"/>
            </w:tcBorders>
            <w:shd w:val="clear" w:color="auto" w:fill="auto"/>
            <w:noWrap/>
            <w:vAlign w:val="bottom"/>
            <w:hideMark/>
          </w:tcPr>
          <w:p w14:paraId="2405BB31"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1.535,81 EUR</w:t>
            </w:r>
          </w:p>
        </w:tc>
        <w:tc>
          <w:tcPr>
            <w:tcW w:w="1874" w:type="dxa"/>
            <w:tcBorders>
              <w:top w:val="nil"/>
              <w:left w:val="nil"/>
              <w:bottom w:val="nil"/>
              <w:right w:val="nil"/>
            </w:tcBorders>
            <w:shd w:val="clear" w:color="auto" w:fill="auto"/>
            <w:vAlign w:val="bottom"/>
            <w:hideMark/>
          </w:tcPr>
          <w:p w14:paraId="0AEB0D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2025. godina</w:t>
            </w:r>
          </w:p>
        </w:tc>
        <w:tc>
          <w:tcPr>
            <w:tcW w:w="1600" w:type="dxa"/>
            <w:tcBorders>
              <w:top w:val="nil"/>
              <w:left w:val="nil"/>
              <w:bottom w:val="nil"/>
              <w:right w:val="nil"/>
            </w:tcBorders>
            <w:shd w:val="clear" w:color="auto" w:fill="auto"/>
            <w:vAlign w:val="bottom"/>
            <w:hideMark/>
          </w:tcPr>
          <w:p w14:paraId="7675E6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2012. godine</w:t>
            </w:r>
          </w:p>
        </w:tc>
      </w:tr>
      <w:tr w:rsidR="00B258E0" w:rsidRPr="00B258E0" w14:paraId="2FF40D96" w14:textId="77777777" w:rsidTr="00B258E0">
        <w:trPr>
          <w:trHeight w:val="300"/>
        </w:trPr>
        <w:tc>
          <w:tcPr>
            <w:tcW w:w="919" w:type="dxa"/>
            <w:tcBorders>
              <w:top w:val="nil"/>
              <w:left w:val="nil"/>
              <w:bottom w:val="nil"/>
              <w:right w:val="nil"/>
            </w:tcBorders>
            <w:shd w:val="clear" w:color="auto" w:fill="auto"/>
            <w:noWrap/>
            <w:vAlign w:val="bottom"/>
            <w:hideMark/>
          </w:tcPr>
          <w:p w14:paraId="0FB96B6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w:t>
            </w:r>
          </w:p>
        </w:tc>
        <w:tc>
          <w:tcPr>
            <w:tcW w:w="1310" w:type="dxa"/>
            <w:tcBorders>
              <w:top w:val="nil"/>
              <w:left w:val="nil"/>
              <w:bottom w:val="nil"/>
              <w:right w:val="nil"/>
            </w:tcBorders>
            <w:shd w:val="clear" w:color="auto" w:fill="auto"/>
            <w:noWrap/>
            <w:vAlign w:val="bottom"/>
            <w:hideMark/>
          </w:tcPr>
          <w:p w14:paraId="575920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P-1853/13</w:t>
            </w:r>
          </w:p>
        </w:tc>
        <w:tc>
          <w:tcPr>
            <w:tcW w:w="1653" w:type="dxa"/>
            <w:tcBorders>
              <w:top w:val="nil"/>
              <w:left w:val="nil"/>
              <w:bottom w:val="nil"/>
              <w:right w:val="nil"/>
            </w:tcBorders>
            <w:shd w:val="clear" w:color="auto" w:fill="auto"/>
            <w:noWrap/>
            <w:vAlign w:val="bottom"/>
            <w:hideMark/>
          </w:tcPr>
          <w:p w14:paraId="1149A47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Ante Koić</w:t>
            </w:r>
          </w:p>
        </w:tc>
        <w:tc>
          <w:tcPr>
            <w:tcW w:w="2315" w:type="dxa"/>
            <w:tcBorders>
              <w:top w:val="nil"/>
              <w:left w:val="nil"/>
              <w:bottom w:val="nil"/>
              <w:right w:val="nil"/>
            </w:tcBorders>
            <w:shd w:val="clear" w:color="auto" w:fill="auto"/>
            <w:noWrap/>
            <w:vAlign w:val="bottom"/>
            <w:hideMark/>
          </w:tcPr>
          <w:p w14:paraId="513821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Općina Starigrad </w:t>
            </w:r>
          </w:p>
        </w:tc>
        <w:tc>
          <w:tcPr>
            <w:tcW w:w="3908" w:type="dxa"/>
            <w:tcBorders>
              <w:top w:val="nil"/>
              <w:left w:val="nil"/>
              <w:bottom w:val="nil"/>
              <w:right w:val="nil"/>
            </w:tcBorders>
            <w:shd w:val="clear" w:color="auto" w:fill="auto"/>
            <w:noWrap/>
            <w:vAlign w:val="bottom"/>
            <w:hideMark/>
          </w:tcPr>
          <w:p w14:paraId="715FBBC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Utvrđenje prava vlasništva</w:t>
            </w:r>
          </w:p>
        </w:tc>
        <w:tc>
          <w:tcPr>
            <w:tcW w:w="1521" w:type="dxa"/>
            <w:tcBorders>
              <w:top w:val="nil"/>
              <w:left w:val="nil"/>
              <w:bottom w:val="nil"/>
              <w:right w:val="nil"/>
            </w:tcBorders>
            <w:shd w:val="clear" w:color="auto" w:fill="auto"/>
            <w:noWrap/>
            <w:vAlign w:val="bottom"/>
            <w:hideMark/>
          </w:tcPr>
          <w:p w14:paraId="00B2EDD4" w14:textId="77777777" w:rsidR="00B258E0" w:rsidRPr="00B258E0" w:rsidRDefault="00B258E0" w:rsidP="00B258E0">
            <w:pPr>
              <w:spacing w:after="0" w:line="240" w:lineRule="auto"/>
              <w:jc w:val="right"/>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862,70 EUR</w:t>
            </w:r>
          </w:p>
        </w:tc>
        <w:tc>
          <w:tcPr>
            <w:tcW w:w="1874" w:type="dxa"/>
            <w:tcBorders>
              <w:top w:val="nil"/>
              <w:left w:val="nil"/>
              <w:bottom w:val="nil"/>
              <w:right w:val="nil"/>
            </w:tcBorders>
            <w:shd w:val="clear" w:color="auto" w:fill="auto"/>
            <w:vAlign w:val="bottom"/>
            <w:hideMark/>
          </w:tcPr>
          <w:p w14:paraId="6B5A84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Nije moguće procijeniti. </w:t>
            </w:r>
          </w:p>
        </w:tc>
        <w:tc>
          <w:tcPr>
            <w:tcW w:w="1600" w:type="dxa"/>
            <w:tcBorders>
              <w:top w:val="nil"/>
              <w:left w:val="nil"/>
              <w:bottom w:val="nil"/>
              <w:right w:val="nil"/>
            </w:tcBorders>
            <w:shd w:val="clear" w:color="auto" w:fill="auto"/>
            <w:vAlign w:val="bottom"/>
            <w:hideMark/>
          </w:tcPr>
          <w:p w14:paraId="0A9277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2013. godine</w:t>
            </w:r>
          </w:p>
        </w:tc>
      </w:tr>
      <w:tr w:rsidR="00B258E0" w:rsidRPr="00B258E0" w14:paraId="1910B7B3" w14:textId="77777777" w:rsidTr="00B258E0">
        <w:trPr>
          <w:trHeight w:val="300"/>
        </w:trPr>
        <w:tc>
          <w:tcPr>
            <w:tcW w:w="919" w:type="dxa"/>
            <w:tcBorders>
              <w:top w:val="nil"/>
              <w:left w:val="nil"/>
              <w:bottom w:val="nil"/>
              <w:right w:val="nil"/>
            </w:tcBorders>
            <w:shd w:val="clear" w:color="auto" w:fill="auto"/>
            <w:noWrap/>
            <w:vAlign w:val="bottom"/>
            <w:hideMark/>
          </w:tcPr>
          <w:p w14:paraId="40BA0B75" w14:textId="77777777" w:rsidR="00B258E0" w:rsidRPr="00B258E0" w:rsidRDefault="00B258E0" w:rsidP="00B258E0">
            <w:pPr>
              <w:spacing w:after="0" w:line="240" w:lineRule="auto"/>
              <w:rPr>
                <w:rFonts w:ascii="Times New Roman" w:eastAsia="Times New Roman" w:hAnsi="Times New Roman" w:cs="Times New Roman"/>
                <w:lang w:eastAsia="hr-HR"/>
              </w:rPr>
            </w:pPr>
          </w:p>
        </w:tc>
        <w:tc>
          <w:tcPr>
            <w:tcW w:w="1310" w:type="dxa"/>
            <w:tcBorders>
              <w:top w:val="nil"/>
              <w:left w:val="nil"/>
              <w:bottom w:val="nil"/>
              <w:right w:val="nil"/>
            </w:tcBorders>
            <w:shd w:val="clear" w:color="auto" w:fill="auto"/>
            <w:noWrap/>
            <w:vAlign w:val="bottom"/>
            <w:hideMark/>
          </w:tcPr>
          <w:p w14:paraId="3C566AC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53" w:type="dxa"/>
            <w:tcBorders>
              <w:top w:val="nil"/>
              <w:left w:val="nil"/>
              <w:bottom w:val="nil"/>
              <w:right w:val="nil"/>
            </w:tcBorders>
            <w:shd w:val="clear" w:color="auto" w:fill="auto"/>
            <w:noWrap/>
            <w:vAlign w:val="bottom"/>
            <w:hideMark/>
          </w:tcPr>
          <w:p w14:paraId="5A4B6E58"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15" w:type="dxa"/>
            <w:tcBorders>
              <w:top w:val="nil"/>
              <w:left w:val="nil"/>
              <w:bottom w:val="nil"/>
              <w:right w:val="nil"/>
            </w:tcBorders>
            <w:shd w:val="clear" w:color="auto" w:fill="auto"/>
            <w:noWrap/>
            <w:vAlign w:val="bottom"/>
            <w:hideMark/>
          </w:tcPr>
          <w:p w14:paraId="1AD51132"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908" w:type="dxa"/>
            <w:tcBorders>
              <w:top w:val="nil"/>
              <w:left w:val="nil"/>
              <w:bottom w:val="nil"/>
              <w:right w:val="nil"/>
            </w:tcBorders>
            <w:shd w:val="clear" w:color="auto" w:fill="auto"/>
            <w:noWrap/>
            <w:vAlign w:val="bottom"/>
            <w:hideMark/>
          </w:tcPr>
          <w:p w14:paraId="7B015BDD"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521" w:type="dxa"/>
            <w:tcBorders>
              <w:top w:val="nil"/>
              <w:left w:val="nil"/>
              <w:bottom w:val="nil"/>
              <w:right w:val="nil"/>
            </w:tcBorders>
            <w:shd w:val="clear" w:color="auto" w:fill="auto"/>
            <w:noWrap/>
            <w:vAlign w:val="bottom"/>
            <w:hideMark/>
          </w:tcPr>
          <w:p w14:paraId="7E2E3008"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74" w:type="dxa"/>
            <w:tcBorders>
              <w:top w:val="nil"/>
              <w:left w:val="nil"/>
              <w:bottom w:val="nil"/>
              <w:right w:val="nil"/>
            </w:tcBorders>
            <w:shd w:val="clear" w:color="auto" w:fill="auto"/>
            <w:noWrap/>
            <w:vAlign w:val="bottom"/>
            <w:hideMark/>
          </w:tcPr>
          <w:p w14:paraId="4CF5A1C2"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14:paraId="064B7D4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bl>
    <w:p w14:paraId="39EF3580" w14:textId="77777777" w:rsidR="00B258E0" w:rsidRPr="00B258E0" w:rsidRDefault="00B258E0" w:rsidP="00EC3F25">
      <w:pPr>
        <w:pStyle w:val="NoSpacing"/>
        <w:rPr>
          <w:rFonts w:ascii="Times New Roman" w:hAnsi="Times New Roman" w:cs="Times New Roman"/>
          <w:color w:val="0D0D0D" w:themeColor="text1" w:themeTint="F2"/>
          <w:sz w:val="24"/>
          <w:szCs w:val="24"/>
        </w:rPr>
      </w:pPr>
    </w:p>
    <w:p w14:paraId="65F35501" w14:textId="72786F32" w:rsidR="00B258E0" w:rsidRDefault="00B258E0" w:rsidP="00B258E0">
      <w:pPr>
        <w:pStyle w:val="NoSpacing"/>
        <w:rPr>
          <w:rFonts w:ascii="Times New Roman" w:hAnsi="Times New Roman" w:cs="Times New Roman"/>
          <w:sz w:val="24"/>
          <w:szCs w:val="24"/>
        </w:rPr>
      </w:pPr>
      <w:r w:rsidRPr="00D17F0E">
        <w:rPr>
          <w:rFonts w:ascii="Times New Roman" w:hAnsi="Times New Roman" w:cs="Times New Roman"/>
          <w:sz w:val="24"/>
          <w:szCs w:val="24"/>
        </w:rPr>
        <w:lastRenderedPageBreak/>
        <w:t>Prilog 2. Popis ugovornih odnosa i slično koji uz ispunjenje određenih uvjeta mogu postati obveza ili im</w:t>
      </w:r>
      <w:r>
        <w:rPr>
          <w:rFonts w:ascii="Times New Roman" w:hAnsi="Times New Roman" w:cs="Times New Roman"/>
          <w:sz w:val="24"/>
          <w:szCs w:val="24"/>
        </w:rPr>
        <w:t>ovina</w:t>
      </w:r>
      <w:r w:rsidR="007809B8">
        <w:rPr>
          <w:rFonts w:ascii="Times New Roman" w:hAnsi="Times New Roman" w:cs="Times New Roman"/>
          <w:sz w:val="24"/>
          <w:szCs w:val="24"/>
        </w:rPr>
        <w:t xml:space="preserve"> Općina Starigrad</w:t>
      </w:r>
      <w:r>
        <w:rPr>
          <w:rFonts w:ascii="Times New Roman" w:hAnsi="Times New Roman" w:cs="Times New Roman"/>
          <w:sz w:val="24"/>
          <w:szCs w:val="24"/>
        </w:rPr>
        <w:t xml:space="preserve"> - stanje na dan 31.12.2024</w:t>
      </w:r>
      <w:r w:rsidRPr="00D17F0E">
        <w:rPr>
          <w:rFonts w:ascii="Times New Roman" w:hAnsi="Times New Roman" w:cs="Times New Roman"/>
          <w:sz w:val="24"/>
          <w:szCs w:val="24"/>
        </w:rPr>
        <w:t>. godine</w:t>
      </w:r>
    </w:p>
    <w:p w14:paraId="016A6A56" w14:textId="77777777" w:rsidR="00B258E0" w:rsidRDefault="00B258E0" w:rsidP="00B258E0">
      <w:pPr>
        <w:pStyle w:val="NoSpacing"/>
        <w:rPr>
          <w:rFonts w:ascii="Times New Roman" w:hAnsi="Times New Roman" w:cs="Times New Roman"/>
          <w:sz w:val="24"/>
          <w:szCs w:val="24"/>
        </w:rPr>
      </w:pPr>
    </w:p>
    <w:tbl>
      <w:tblPr>
        <w:tblW w:w="14460" w:type="dxa"/>
        <w:tblInd w:w="108" w:type="dxa"/>
        <w:tblLook w:val="04A0" w:firstRow="1" w:lastRow="0" w:firstColumn="1" w:lastColumn="0" w:noHBand="0" w:noVBand="1"/>
      </w:tblPr>
      <w:tblGrid>
        <w:gridCol w:w="656"/>
        <w:gridCol w:w="1338"/>
        <w:gridCol w:w="2338"/>
        <w:gridCol w:w="1867"/>
        <w:gridCol w:w="2407"/>
        <w:gridCol w:w="2900"/>
        <w:gridCol w:w="3120"/>
      </w:tblGrid>
      <w:tr w:rsidR="00B258E0" w:rsidRPr="00B258E0" w14:paraId="4A055A43" w14:textId="77777777" w:rsidTr="00B258E0">
        <w:trPr>
          <w:trHeight w:val="300"/>
        </w:trPr>
        <w:tc>
          <w:tcPr>
            <w:tcW w:w="8440" w:type="dxa"/>
            <w:gridSpan w:val="5"/>
            <w:tcBorders>
              <w:top w:val="nil"/>
              <w:left w:val="nil"/>
              <w:bottom w:val="nil"/>
              <w:right w:val="nil"/>
            </w:tcBorders>
            <w:shd w:val="clear" w:color="000000" w:fill="D8E4BC"/>
            <w:noWrap/>
            <w:vAlign w:val="bottom"/>
            <w:hideMark/>
          </w:tcPr>
          <w:p w14:paraId="7A134F66"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Popis ugovornih odnosa koji uz ispunjenje određenih uvjeta mogu postati obveza:</w:t>
            </w:r>
          </w:p>
        </w:tc>
        <w:tc>
          <w:tcPr>
            <w:tcW w:w="2900" w:type="dxa"/>
            <w:tcBorders>
              <w:top w:val="nil"/>
              <w:left w:val="nil"/>
              <w:bottom w:val="nil"/>
              <w:right w:val="nil"/>
            </w:tcBorders>
            <w:shd w:val="clear" w:color="000000" w:fill="D8E4BC"/>
            <w:noWrap/>
            <w:vAlign w:val="bottom"/>
            <w:hideMark/>
          </w:tcPr>
          <w:p w14:paraId="51D9E541" w14:textId="77777777" w:rsidR="00B258E0" w:rsidRPr="00B258E0" w:rsidRDefault="00B258E0" w:rsidP="00B258E0">
            <w:pPr>
              <w:spacing w:after="0" w:line="240" w:lineRule="auto"/>
              <w:rPr>
                <w:rFonts w:ascii="Calibri" w:eastAsia="Times New Roman" w:hAnsi="Calibri" w:cs="Calibri"/>
                <w:color w:val="000000"/>
                <w:lang w:eastAsia="hr-HR"/>
              </w:rPr>
            </w:pPr>
            <w:r w:rsidRPr="00B258E0">
              <w:rPr>
                <w:rFonts w:ascii="Calibri" w:eastAsia="Times New Roman" w:hAnsi="Calibri" w:cs="Calibri"/>
                <w:color w:val="000000"/>
                <w:lang w:eastAsia="hr-HR"/>
              </w:rPr>
              <w:t> </w:t>
            </w:r>
          </w:p>
        </w:tc>
        <w:tc>
          <w:tcPr>
            <w:tcW w:w="3120" w:type="dxa"/>
            <w:tcBorders>
              <w:top w:val="nil"/>
              <w:left w:val="nil"/>
              <w:bottom w:val="nil"/>
              <w:right w:val="nil"/>
            </w:tcBorders>
            <w:shd w:val="clear" w:color="000000" w:fill="D8E4BC"/>
            <w:noWrap/>
            <w:vAlign w:val="bottom"/>
            <w:hideMark/>
          </w:tcPr>
          <w:p w14:paraId="2F3CC95A" w14:textId="77777777" w:rsidR="00B258E0" w:rsidRPr="00B258E0" w:rsidRDefault="00B258E0" w:rsidP="00B258E0">
            <w:pPr>
              <w:spacing w:after="0" w:line="240" w:lineRule="auto"/>
              <w:rPr>
                <w:rFonts w:ascii="Calibri" w:eastAsia="Times New Roman" w:hAnsi="Calibri" w:cs="Calibri"/>
                <w:color w:val="000000"/>
                <w:lang w:eastAsia="hr-HR"/>
              </w:rPr>
            </w:pPr>
            <w:r w:rsidRPr="00B258E0">
              <w:rPr>
                <w:rFonts w:ascii="Calibri" w:eastAsia="Times New Roman" w:hAnsi="Calibri" w:cs="Calibri"/>
                <w:color w:val="000000"/>
                <w:lang w:eastAsia="hr-HR"/>
              </w:rPr>
              <w:t> </w:t>
            </w:r>
          </w:p>
        </w:tc>
      </w:tr>
      <w:tr w:rsidR="00B258E0" w:rsidRPr="00B258E0" w14:paraId="4C1AAB05" w14:textId="77777777" w:rsidTr="00B258E0">
        <w:trPr>
          <w:trHeight w:val="300"/>
        </w:trPr>
        <w:tc>
          <w:tcPr>
            <w:tcW w:w="490" w:type="dxa"/>
            <w:tcBorders>
              <w:top w:val="nil"/>
              <w:left w:val="nil"/>
              <w:bottom w:val="nil"/>
              <w:right w:val="nil"/>
            </w:tcBorders>
            <w:shd w:val="clear" w:color="auto" w:fill="auto"/>
            <w:noWrap/>
            <w:vAlign w:val="bottom"/>
            <w:hideMark/>
          </w:tcPr>
          <w:p w14:paraId="4A648AA4" w14:textId="77777777" w:rsidR="00B258E0" w:rsidRPr="00B258E0" w:rsidRDefault="00B258E0" w:rsidP="00B258E0">
            <w:pPr>
              <w:spacing w:after="0" w:line="240" w:lineRule="auto"/>
              <w:rPr>
                <w:rFonts w:ascii="Calibri" w:eastAsia="Times New Roman" w:hAnsi="Calibri" w:cs="Calibri"/>
                <w:color w:val="000000"/>
                <w:lang w:eastAsia="hr-HR"/>
              </w:rPr>
            </w:pPr>
          </w:p>
        </w:tc>
        <w:tc>
          <w:tcPr>
            <w:tcW w:w="1338" w:type="dxa"/>
            <w:tcBorders>
              <w:top w:val="nil"/>
              <w:left w:val="nil"/>
              <w:bottom w:val="nil"/>
              <w:right w:val="nil"/>
            </w:tcBorders>
            <w:shd w:val="clear" w:color="auto" w:fill="auto"/>
            <w:noWrap/>
            <w:vAlign w:val="bottom"/>
            <w:hideMark/>
          </w:tcPr>
          <w:p w14:paraId="0E27884D"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38" w:type="dxa"/>
            <w:tcBorders>
              <w:top w:val="nil"/>
              <w:left w:val="nil"/>
              <w:bottom w:val="nil"/>
              <w:right w:val="nil"/>
            </w:tcBorders>
            <w:shd w:val="clear" w:color="auto" w:fill="auto"/>
            <w:noWrap/>
            <w:vAlign w:val="bottom"/>
            <w:hideMark/>
          </w:tcPr>
          <w:p w14:paraId="1DA4B9D5"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67" w:type="dxa"/>
            <w:tcBorders>
              <w:top w:val="nil"/>
              <w:left w:val="nil"/>
              <w:bottom w:val="nil"/>
              <w:right w:val="nil"/>
            </w:tcBorders>
            <w:shd w:val="clear" w:color="auto" w:fill="auto"/>
            <w:noWrap/>
            <w:vAlign w:val="bottom"/>
            <w:hideMark/>
          </w:tcPr>
          <w:p w14:paraId="5379DB46"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407" w:type="dxa"/>
            <w:tcBorders>
              <w:top w:val="nil"/>
              <w:left w:val="nil"/>
              <w:bottom w:val="nil"/>
              <w:right w:val="nil"/>
            </w:tcBorders>
            <w:shd w:val="clear" w:color="auto" w:fill="auto"/>
            <w:noWrap/>
            <w:vAlign w:val="bottom"/>
            <w:hideMark/>
          </w:tcPr>
          <w:p w14:paraId="04DDDD6E"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900" w:type="dxa"/>
            <w:tcBorders>
              <w:top w:val="nil"/>
              <w:left w:val="nil"/>
              <w:bottom w:val="nil"/>
              <w:right w:val="nil"/>
            </w:tcBorders>
            <w:shd w:val="clear" w:color="auto" w:fill="auto"/>
            <w:noWrap/>
            <w:vAlign w:val="bottom"/>
            <w:hideMark/>
          </w:tcPr>
          <w:p w14:paraId="4E84860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120" w:type="dxa"/>
            <w:tcBorders>
              <w:top w:val="nil"/>
              <w:left w:val="nil"/>
              <w:bottom w:val="nil"/>
              <w:right w:val="nil"/>
            </w:tcBorders>
            <w:shd w:val="clear" w:color="auto" w:fill="auto"/>
            <w:noWrap/>
            <w:vAlign w:val="bottom"/>
            <w:hideMark/>
          </w:tcPr>
          <w:p w14:paraId="4D157AF3"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1FB9C642" w14:textId="77777777" w:rsidTr="00B258E0">
        <w:trPr>
          <w:trHeight w:val="300"/>
        </w:trPr>
        <w:tc>
          <w:tcPr>
            <w:tcW w:w="490" w:type="dxa"/>
            <w:tcBorders>
              <w:top w:val="nil"/>
              <w:left w:val="nil"/>
              <w:bottom w:val="nil"/>
              <w:right w:val="nil"/>
            </w:tcBorders>
            <w:shd w:val="clear" w:color="auto" w:fill="auto"/>
            <w:noWrap/>
            <w:vAlign w:val="bottom"/>
            <w:hideMark/>
          </w:tcPr>
          <w:p w14:paraId="361FCA7D"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R.br.</w:t>
            </w:r>
          </w:p>
        </w:tc>
        <w:tc>
          <w:tcPr>
            <w:tcW w:w="1338" w:type="dxa"/>
            <w:tcBorders>
              <w:top w:val="nil"/>
              <w:left w:val="nil"/>
              <w:bottom w:val="nil"/>
              <w:right w:val="nil"/>
            </w:tcBorders>
            <w:shd w:val="clear" w:color="auto" w:fill="auto"/>
            <w:noWrap/>
            <w:vAlign w:val="bottom"/>
            <w:hideMark/>
          </w:tcPr>
          <w:p w14:paraId="7CA7F7EC"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Godina ovjere</w:t>
            </w:r>
          </w:p>
        </w:tc>
        <w:tc>
          <w:tcPr>
            <w:tcW w:w="2338" w:type="dxa"/>
            <w:tcBorders>
              <w:top w:val="nil"/>
              <w:left w:val="nil"/>
              <w:bottom w:val="nil"/>
              <w:right w:val="nil"/>
            </w:tcBorders>
            <w:shd w:val="clear" w:color="auto" w:fill="auto"/>
            <w:noWrap/>
            <w:vAlign w:val="bottom"/>
            <w:hideMark/>
          </w:tcPr>
          <w:p w14:paraId="52DF02C2"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Dokument</w:t>
            </w:r>
          </w:p>
        </w:tc>
        <w:tc>
          <w:tcPr>
            <w:tcW w:w="1867" w:type="dxa"/>
            <w:tcBorders>
              <w:top w:val="nil"/>
              <w:left w:val="nil"/>
              <w:bottom w:val="nil"/>
              <w:right w:val="nil"/>
            </w:tcBorders>
            <w:shd w:val="clear" w:color="auto" w:fill="auto"/>
            <w:noWrap/>
            <w:vAlign w:val="bottom"/>
            <w:hideMark/>
          </w:tcPr>
          <w:p w14:paraId="5079A737"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 xml:space="preserve">Iznos </w:t>
            </w:r>
          </w:p>
        </w:tc>
        <w:tc>
          <w:tcPr>
            <w:tcW w:w="2407" w:type="dxa"/>
            <w:tcBorders>
              <w:top w:val="nil"/>
              <w:left w:val="nil"/>
              <w:bottom w:val="nil"/>
              <w:right w:val="nil"/>
            </w:tcBorders>
            <w:shd w:val="clear" w:color="auto" w:fill="auto"/>
            <w:noWrap/>
            <w:vAlign w:val="bottom"/>
            <w:hideMark/>
          </w:tcPr>
          <w:p w14:paraId="6610C18B"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Izdavatelj</w:t>
            </w:r>
          </w:p>
        </w:tc>
        <w:tc>
          <w:tcPr>
            <w:tcW w:w="2900" w:type="dxa"/>
            <w:tcBorders>
              <w:top w:val="nil"/>
              <w:left w:val="nil"/>
              <w:bottom w:val="nil"/>
              <w:right w:val="nil"/>
            </w:tcBorders>
            <w:shd w:val="clear" w:color="auto" w:fill="auto"/>
            <w:noWrap/>
            <w:vAlign w:val="bottom"/>
            <w:hideMark/>
          </w:tcPr>
          <w:p w14:paraId="2BDDE629"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Primatelj</w:t>
            </w:r>
          </w:p>
        </w:tc>
        <w:tc>
          <w:tcPr>
            <w:tcW w:w="3120" w:type="dxa"/>
            <w:tcBorders>
              <w:top w:val="nil"/>
              <w:left w:val="nil"/>
              <w:bottom w:val="nil"/>
              <w:right w:val="nil"/>
            </w:tcBorders>
            <w:shd w:val="clear" w:color="auto" w:fill="auto"/>
            <w:noWrap/>
            <w:vAlign w:val="bottom"/>
            <w:hideMark/>
          </w:tcPr>
          <w:p w14:paraId="7AD3859D"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Namjena</w:t>
            </w:r>
          </w:p>
        </w:tc>
      </w:tr>
      <w:tr w:rsidR="00B258E0" w:rsidRPr="00B258E0" w14:paraId="22D2E220" w14:textId="77777777" w:rsidTr="00B258E0">
        <w:trPr>
          <w:trHeight w:val="600"/>
        </w:trPr>
        <w:tc>
          <w:tcPr>
            <w:tcW w:w="490" w:type="dxa"/>
            <w:tcBorders>
              <w:top w:val="nil"/>
              <w:left w:val="nil"/>
              <w:bottom w:val="nil"/>
              <w:right w:val="nil"/>
            </w:tcBorders>
            <w:shd w:val="clear" w:color="auto" w:fill="auto"/>
            <w:noWrap/>
            <w:vAlign w:val="bottom"/>
            <w:hideMark/>
          </w:tcPr>
          <w:p w14:paraId="34F78CF2"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1.</w:t>
            </w:r>
          </w:p>
        </w:tc>
        <w:tc>
          <w:tcPr>
            <w:tcW w:w="1338" w:type="dxa"/>
            <w:tcBorders>
              <w:top w:val="nil"/>
              <w:left w:val="nil"/>
              <w:bottom w:val="nil"/>
              <w:right w:val="nil"/>
            </w:tcBorders>
            <w:shd w:val="clear" w:color="auto" w:fill="auto"/>
            <w:noWrap/>
            <w:vAlign w:val="bottom"/>
            <w:hideMark/>
          </w:tcPr>
          <w:p w14:paraId="17E6F7E2" w14:textId="77777777" w:rsidR="00B258E0" w:rsidRPr="00B258E0" w:rsidRDefault="00B258E0" w:rsidP="00B258E0">
            <w:pPr>
              <w:spacing w:after="0" w:line="240" w:lineRule="auto"/>
              <w:jc w:val="right"/>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2024</w:t>
            </w:r>
          </w:p>
        </w:tc>
        <w:tc>
          <w:tcPr>
            <w:tcW w:w="2338" w:type="dxa"/>
            <w:tcBorders>
              <w:top w:val="nil"/>
              <w:left w:val="nil"/>
              <w:bottom w:val="nil"/>
              <w:right w:val="nil"/>
            </w:tcBorders>
            <w:shd w:val="clear" w:color="auto" w:fill="auto"/>
            <w:vAlign w:val="bottom"/>
            <w:hideMark/>
          </w:tcPr>
          <w:p w14:paraId="12C05605"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Bjanko zadužnica OV-5959/2024</w:t>
            </w:r>
          </w:p>
        </w:tc>
        <w:tc>
          <w:tcPr>
            <w:tcW w:w="1867" w:type="dxa"/>
            <w:tcBorders>
              <w:top w:val="nil"/>
              <w:left w:val="nil"/>
              <w:bottom w:val="nil"/>
              <w:right w:val="nil"/>
            </w:tcBorders>
            <w:shd w:val="clear" w:color="auto" w:fill="auto"/>
            <w:noWrap/>
            <w:vAlign w:val="bottom"/>
            <w:hideMark/>
          </w:tcPr>
          <w:p w14:paraId="77B0CB24"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 75.000,00 EUR</w:t>
            </w:r>
          </w:p>
        </w:tc>
        <w:tc>
          <w:tcPr>
            <w:tcW w:w="2407" w:type="dxa"/>
            <w:tcBorders>
              <w:top w:val="nil"/>
              <w:left w:val="nil"/>
              <w:bottom w:val="nil"/>
              <w:right w:val="nil"/>
            </w:tcBorders>
            <w:shd w:val="clear" w:color="auto" w:fill="auto"/>
            <w:noWrap/>
            <w:vAlign w:val="bottom"/>
            <w:hideMark/>
          </w:tcPr>
          <w:p w14:paraId="546E0F4D"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Općina Starigrad</w:t>
            </w:r>
          </w:p>
        </w:tc>
        <w:tc>
          <w:tcPr>
            <w:tcW w:w="2900" w:type="dxa"/>
            <w:tcBorders>
              <w:top w:val="nil"/>
              <w:left w:val="nil"/>
              <w:bottom w:val="nil"/>
              <w:right w:val="nil"/>
            </w:tcBorders>
            <w:shd w:val="clear" w:color="auto" w:fill="auto"/>
            <w:vAlign w:val="bottom"/>
            <w:hideMark/>
          </w:tcPr>
          <w:p w14:paraId="1D4DD41E"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Ministarstvo regionalnog razvoja i fondova EU</w:t>
            </w:r>
          </w:p>
        </w:tc>
        <w:tc>
          <w:tcPr>
            <w:tcW w:w="3120" w:type="dxa"/>
            <w:tcBorders>
              <w:top w:val="nil"/>
              <w:left w:val="nil"/>
              <w:bottom w:val="nil"/>
              <w:right w:val="nil"/>
            </w:tcBorders>
            <w:shd w:val="clear" w:color="auto" w:fill="auto"/>
            <w:vAlign w:val="bottom"/>
            <w:hideMark/>
          </w:tcPr>
          <w:p w14:paraId="4DCF3FE4"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Ugovor o financiranju 09-F-E-0557/24-13</w:t>
            </w:r>
          </w:p>
        </w:tc>
      </w:tr>
      <w:tr w:rsidR="00B258E0" w:rsidRPr="00B258E0" w14:paraId="7CC231DF" w14:textId="77777777" w:rsidTr="00B258E0">
        <w:trPr>
          <w:trHeight w:val="600"/>
        </w:trPr>
        <w:tc>
          <w:tcPr>
            <w:tcW w:w="490" w:type="dxa"/>
            <w:tcBorders>
              <w:top w:val="nil"/>
              <w:left w:val="nil"/>
              <w:bottom w:val="nil"/>
              <w:right w:val="nil"/>
            </w:tcBorders>
            <w:shd w:val="clear" w:color="auto" w:fill="auto"/>
            <w:noWrap/>
            <w:vAlign w:val="bottom"/>
            <w:hideMark/>
          </w:tcPr>
          <w:p w14:paraId="0F39A65E"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w:t>
            </w:r>
          </w:p>
        </w:tc>
        <w:tc>
          <w:tcPr>
            <w:tcW w:w="1338" w:type="dxa"/>
            <w:tcBorders>
              <w:top w:val="nil"/>
              <w:left w:val="nil"/>
              <w:bottom w:val="nil"/>
              <w:right w:val="nil"/>
            </w:tcBorders>
            <w:shd w:val="clear" w:color="auto" w:fill="auto"/>
            <w:noWrap/>
            <w:vAlign w:val="bottom"/>
            <w:hideMark/>
          </w:tcPr>
          <w:p w14:paraId="31B0153A" w14:textId="77777777" w:rsidR="00B258E0" w:rsidRPr="00B258E0" w:rsidRDefault="00B258E0" w:rsidP="00B258E0">
            <w:pPr>
              <w:spacing w:after="0" w:line="240" w:lineRule="auto"/>
              <w:jc w:val="right"/>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2024</w:t>
            </w:r>
          </w:p>
        </w:tc>
        <w:tc>
          <w:tcPr>
            <w:tcW w:w="2338" w:type="dxa"/>
            <w:tcBorders>
              <w:top w:val="nil"/>
              <w:left w:val="nil"/>
              <w:bottom w:val="nil"/>
              <w:right w:val="nil"/>
            </w:tcBorders>
            <w:shd w:val="clear" w:color="auto" w:fill="auto"/>
            <w:vAlign w:val="bottom"/>
            <w:hideMark/>
          </w:tcPr>
          <w:p w14:paraId="4B2B2AEF"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Bjanko zadužnica OV-5958/2024</w:t>
            </w:r>
          </w:p>
        </w:tc>
        <w:tc>
          <w:tcPr>
            <w:tcW w:w="1867" w:type="dxa"/>
            <w:tcBorders>
              <w:top w:val="nil"/>
              <w:left w:val="nil"/>
              <w:bottom w:val="nil"/>
              <w:right w:val="nil"/>
            </w:tcBorders>
            <w:shd w:val="clear" w:color="auto" w:fill="auto"/>
            <w:noWrap/>
            <w:vAlign w:val="bottom"/>
            <w:hideMark/>
          </w:tcPr>
          <w:p w14:paraId="521AFCFF"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 2.000,00 EUR</w:t>
            </w:r>
          </w:p>
        </w:tc>
        <w:tc>
          <w:tcPr>
            <w:tcW w:w="2407" w:type="dxa"/>
            <w:tcBorders>
              <w:top w:val="nil"/>
              <w:left w:val="nil"/>
              <w:bottom w:val="nil"/>
              <w:right w:val="nil"/>
            </w:tcBorders>
            <w:shd w:val="clear" w:color="auto" w:fill="auto"/>
            <w:noWrap/>
            <w:vAlign w:val="bottom"/>
            <w:hideMark/>
          </w:tcPr>
          <w:p w14:paraId="7068AB3C"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Općina Starigrad</w:t>
            </w:r>
          </w:p>
        </w:tc>
        <w:tc>
          <w:tcPr>
            <w:tcW w:w="2900" w:type="dxa"/>
            <w:tcBorders>
              <w:top w:val="nil"/>
              <w:left w:val="nil"/>
              <w:bottom w:val="nil"/>
              <w:right w:val="nil"/>
            </w:tcBorders>
            <w:shd w:val="clear" w:color="auto" w:fill="auto"/>
            <w:vAlign w:val="bottom"/>
            <w:hideMark/>
          </w:tcPr>
          <w:p w14:paraId="7A7E0C83"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Ministarstvo regionalnog razvoja i fondova EU</w:t>
            </w:r>
          </w:p>
        </w:tc>
        <w:tc>
          <w:tcPr>
            <w:tcW w:w="3120" w:type="dxa"/>
            <w:tcBorders>
              <w:top w:val="nil"/>
              <w:left w:val="nil"/>
              <w:bottom w:val="nil"/>
              <w:right w:val="nil"/>
            </w:tcBorders>
            <w:shd w:val="clear" w:color="auto" w:fill="auto"/>
            <w:vAlign w:val="bottom"/>
            <w:hideMark/>
          </w:tcPr>
          <w:p w14:paraId="50B2F733"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Ugovor o financiranju 09-F-E-0557/24-13</w:t>
            </w:r>
          </w:p>
        </w:tc>
      </w:tr>
      <w:tr w:rsidR="00B258E0" w:rsidRPr="00B258E0" w14:paraId="0A25E512" w14:textId="77777777" w:rsidTr="00B258E0">
        <w:trPr>
          <w:trHeight w:val="600"/>
        </w:trPr>
        <w:tc>
          <w:tcPr>
            <w:tcW w:w="490" w:type="dxa"/>
            <w:tcBorders>
              <w:top w:val="nil"/>
              <w:left w:val="nil"/>
              <w:bottom w:val="nil"/>
              <w:right w:val="nil"/>
            </w:tcBorders>
            <w:shd w:val="clear" w:color="auto" w:fill="auto"/>
            <w:noWrap/>
            <w:vAlign w:val="bottom"/>
            <w:hideMark/>
          </w:tcPr>
          <w:p w14:paraId="410029C1"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3.</w:t>
            </w:r>
          </w:p>
        </w:tc>
        <w:tc>
          <w:tcPr>
            <w:tcW w:w="1338" w:type="dxa"/>
            <w:tcBorders>
              <w:top w:val="nil"/>
              <w:left w:val="nil"/>
              <w:bottom w:val="nil"/>
              <w:right w:val="nil"/>
            </w:tcBorders>
            <w:shd w:val="clear" w:color="auto" w:fill="auto"/>
            <w:noWrap/>
            <w:vAlign w:val="bottom"/>
            <w:hideMark/>
          </w:tcPr>
          <w:p w14:paraId="3E4EA0C3" w14:textId="77777777" w:rsidR="00B258E0" w:rsidRPr="00B258E0" w:rsidRDefault="00B258E0" w:rsidP="00B258E0">
            <w:pPr>
              <w:spacing w:after="0" w:line="240" w:lineRule="auto"/>
              <w:jc w:val="right"/>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2023</w:t>
            </w:r>
          </w:p>
        </w:tc>
        <w:tc>
          <w:tcPr>
            <w:tcW w:w="2338" w:type="dxa"/>
            <w:tcBorders>
              <w:top w:val="nil"/>
              <w:left w:val="nil"/>
              <w:bottom w:val="nil"/>
              <w:right w:val="nil"/>
            </w:tcBorders>
            <w:shd w:val="clear" w:color="auto" w:fill="auto"/>
            <w:noWrap/>
            <w:vAlign w:val="bottom"/>
            <w:hideMark/>
          </w:tcPr>
          <w:p w14:paraId="697A35E6"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Bjanko zadužnica</w:t>
            </w:r>
          </w:p>
        </w:tc>
        <w:tc>
          <w:tcPr>
            <w:tcW w:w="1867" w:type="dxa"/>
            <w:tcBorders>
              <w:top w:val="nil"/>
              <w:left w:val="nil"/>
              <w:bottom w:val="nil"/>
              <w:right w:val="nil"/>
            </w:tcBorders>
            <w:shd w:val="clear" w:color="auto" w:fill="auto"/>
            <w:noWrap/>
            <w:vAlign w:val="bottom"/>
            <w:hideMark/>
          </w:tcPr>
          <w:p w14:paraId="1072A953"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 75.000,00 EUR</w:t>
            </w:r>
          </w:p>
        </w:tc>
        <w:tc>
          <w:tcPr>
            <w:tcW w:w="2407" w:type="dxa"/>
            <w:tcBorders>
              <w:top w:val="nil"/>
              <w:left w:val="nil"/>
              <w:bottom w:val="nil"/>
              <w:right w:val="nil"/>
            </w:tcBorders>
            <w:shd w:val="clear" w:color="auto" w:fill="auto"/>
            <w:noWrap/>
            <w:vAlign w:val="bottom"/>
            <w:hideMark/>
          </w:tcPr>
          <w:p w14:paraId="19D696CB"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Općina Starigrad</w:t>
            </w:r>
          </w:p>
        </w:tc>
        <w:tc>
          <w:tcPr>
            <w:tcW w:w="2900" w:type="dxa"/>
            <w:tcBorders>
              <w:top w:val="nil"/>
              <w:left w:val="nil"/>
              <w:bottom w:val="nil"/>
              <w:right w:val="nil"/>
            </w:tcBorders>
            <w:shd w:val="clear" w:color="auto" w:fill="auto"/>
            <w:vAlign w:val="bottom"/>
            <w:hideMark/>
          </w:tcPr>
          <w:p w14:paraId="5863A1B7"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Ministarstvo regionalnog razvoja i fondova EU</w:t>
            </w:r>
          </w:p>
        </w:tc>
        <w:tc>
          <w:tcPr>
            <w:tcW w:w="3120" w:type="dxa"/>
            <w:tcBorders>
              <w:top w:val="nil"/>
              <w:left w:val="nil"/>
              <w:bottom w:val="nil"/>
              <w:right w:val="nil"/>
            </w:tcBorders>
            <w:shd w:val="clear" w:color="auto" w:fill="auto"/>
            <w:vAlign w:val="bottom"/>
            <w:hideMark/>
          </w:tcPr>
          <w:p w14:paraId="013FDDA0"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Ugovor o financiranju broj 09-F-I-0590/23-13</w:t>
            </w:r>
          </w:p>
        </w:tc>
      </w:tr>
      <w:tr w:rsidR="00B258E0" w:rsidRPr="00B258E0" w14:paraId="2E275AA7" w14:textId="77777777" w:rsidTr="00B258E0">
        <w:trPr>
          <w:trHeight w:val="600"/>
        </w:trPr>
        <w:tc>
          <w:tcPr>
            <w:tcW w:w="490" w:type="dxa"/>
            <w:tcBorders>
              <w:top w:val="nil"/>
              <w:left w:val="nil"/>
              <w:bottom w:val="nil"/>
              <w:right w:val="nil"/>
            </w:tcBorders>
            <w:shd w:val="clear" w:color="auto" w:fill="auto"/>
            <w:noWrap/>
            <w:vAlign w:val="bottom"/>
            <w:hideMark/>
          </w:tcPr>
          <w:p w14:paraId="6AD1A1E1"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4.</w:t>
            </w:r>
          </w:p>
        </w:tc>
        <w:tc>
          <w:tcPr>
            <w:tcW w:w="1338" w:type="dxa"/>
            <w:tcBorders>
              <w:top w:val="nil"/>
              <w:left w:val="nil"/>
              <w:bottom w:val="nil"/>
              <w:right w:val="nil"/>
            </w:tcBorders>
            <w:shd w:val="clear" w:color="auto" w:fill="auto"/>
            <w:noWrap/>
            <w:vAlign w:val="bottom"/>
            <w:hideMark/>
          </w:tcPr>
          <w:p w14:paraId="073C1EE1" w14:textId="77777777" w:rsidR="00B258E0" w:rsidRPr="00B258E0" w:rsidRDefault="00B258E0" w:rsidP="00B258E0">
            <w:pPr>
              <w:spacing w:after="0" w:line="240" w:lineRule="auto"/>
              <w:jc w:val="right"/>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2014</w:t>
            </w:r>
          </w:p>
        </w:tc>
        <w:tc>
          <w:tcPr>
            <w:tcW w:w="2338" w:type="dxa"/>
            <w:tcBorders>
              <w:top w:val="nil"/>
              <w:left w:val="nil"/>
              <w:bottom w:val="nil"/>
              <w:right w:val="nil"/>
            </w:tcBorders>
            <w:shd w:val="clear" w:color="auto" w:fill="auto"/>
            <w:vAlign w:val="bottom"/>
            <w:hideMark/>
          </w:tcPr>
          <w:p w14:paraId="2879496C"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Bjanko zadužnica OV-2722/14</w:t>
            </w:r>
          </w:p>
        </w:tc>
        <w:tc>
          <w:tcPr>
            <w:tcW w:w="1867" w:type="dxa"/>
            <w:tcBorders>
              <w:top w:val="nil"/>
              <w:left w:val="nil"/>
              <w:bottom w:val="nil"/>
              <w:right w:val="nil"/>
            </w:tcBorders>
            <w:shd w:val="clear" w:color="auto" w:fill="auto"/>
            <w:noWrap/>
            <w:vAlign w:val="bottom"/>
            <w:hideMark/>
          </w:tcPr>
          <w:p w14:paraId="50028A1A"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 500.000,00 kn</w:t>
            </w:r>
          </w:p>
        </w:tc>
        <w:tc>
          <w:tcPr>
            <w:tcW w:w="2407" w:type="dxa"/>
            <w:tcBorders>
              <w:top w:val="nil"/>
              <w:left w:val="nil"/>
              <w:bottom w:val="nil"/>
              <w:right w:val="nil"/>
            </w:tcBorders>
            <w:shd w:val="clear" w:color="auto" w:fill="auto"/>
            <w:noWrap/>
            <w:vAlign w:val="bottom"/>
            <w:hideMark/>
          </w:tcPr>
          <w:p w14:paraId="0C78E76F"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Općina Starigrad</w:t>
            </w:r>
          </w:p>
        </w:tc>
        <w:tc>
          <w:tcPr>
            <w:tcW w:w="2900" w:type="dxa"/>
            <w:tcBorders>
              <w:top w:val="nil"/>
              <w:left w:val="nil"/>
              <w:bottom w:val="nil"/>
              <w:right w:val="nil"/>
            </w:tcBorders>
            <w:shd w:val="clear" w:color="auto" w:fill="auto"/>
            <w:vAlign w:val="bottom"/>
            <w:hideMark/>
          </w:tcPr>
          <w:p w14:paraId="15533497"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Fond za zaštitu okoliša i energetsku učinkovitost</w:t>
            </w:r>
          </w:p>
        </w:tc>
        <w:tc>
          <w:tcPr>
            <w:tcW w:w="3120" w:type="dxa"/>
            <w:tcBorders>
              <w:top w:val="nil"/>
              <w:left w:val="nil"/>
              <w:bottom w:val="nil"/>
              <w:right w:val="nil"/>
            </w:tcBorders>
            <w:shd w:val="clear" w:color="auto" w:fill="auto"/>
            <w:vAlign w:val="bottom"/>
            <w:hideMark/>
          </w:tcPr>
          <w:p w14:paraId="34153F3A"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Ugovor i dodaci ugovoru, KLASA: 351-01/18-01/9</w:t>
            </w:r>
          </w:p>
        </w:tc>
      </w:tr>
      <w:tr w:rsidR="00B258E0" w:rsidRPr="00B258E0" w14:paraId="3151C9FE" w14:textId="77777777" w:rsidTr="00B258E0">
        <w:trPr>
          <w:trHeight w:val="600"/>
        </w:trPr>
        <w:tc>
          <w:tcPr>
            <w:tcW w:w="490" w:type="dxa"/>
            <w:tcBorders>
              <w:top w:val="nil"/>
              <w:left w:val="nil"/>
              <w:bottom w:val="nil"/>
              <w:right w:val="nil"/>
            </w:tcBorders>
            <w:shd w:val="clear" w:color="auto" w:fill="auto"/>
            <w:noWrap/>
            <w:vAlign w:val="bottom"/>
            <w:hideMark/>
          </w:tcPr>
          <w:p w14:paraId="36CD968E"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5.</w:t>
            </w:r>
          </w:p>
        </w:tc>
        <w:tc>
          <w:tcPr>
            <w:tcW w:w="1338" w:type="dxa"/>
            <w:tcBorders>
              <w:top w:val="nil"/>
              <w:left w:val="nil"/>
              <w:bottom w:val="nil"/>
              <w:right w:val="nil"/>
            </w:tcBorders>
            <w:shd w:val="clear" w:color="auto" w:fill="auto"/>
            <w:noWrap/>
            <w:vAlign w:val="bottom"/>
            <w:hideMark/>
          </w:tcPr>
          <w:p w14:paraId="08158FEB" w14:textId="77777777" w:rsidR="00B258E0" w:rsidRPr="00B258E0" w:rsidRDefault="00B258E0" w:rsidP="00B258E0">
            <w:pPr>
              <w:spacing w:after="0" w:line="240" w:lineRule="auto"/>
              <w:jc w:val="right"/>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2014</w:t>
            </w:r>
          </w:p>
        </w:tc>
        <w:tc>
          <w:tcPr>
            <w:tcW w:w="2338" w:type="dxa"/>
            <w:tcBorders>
              <w:top w:val="nil"/>
              <w:left w:val="nil"/>
              <w:bottom w:val="nil"/>
              <w:right w:val="nil"/>
            </w:tcBorders>
            <w:shd w:val="clear" w:color="auto" w:fill="auto"/>
            <w:vAlign w:val="bottom"/>
            <w:hideMark/>
          </w:tcPr>
          <w:p w14:paraId="3E3EE50A"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Bjanko zadužnica OV-7543/14</w:t>
            </w:r>
          </w:p>
        </w:tc>
        <w:tc>
          <w:tcPr>
            <w:tcW w:w="1867" w:type="dxa"/>
            <w:tcBorders>
              <w:top w:val="nil"/>
              <w:left w:val="nil"/>
              <w:bottom w:val="nil"/>
              <w:right w:val="nil"/>
            </w:tcBorders>
            <w:shd w:val="clear" w:color="auto" w:fill="auto"/>
            <w:noWrap/>
            <w:vAlign w:val="bottom"/>
            <w:hideMark/>
          </w:tcPr>
          <w:p w14:paraId="0DE59318"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 50.000,00 kn</w:t>
            </w:r>
          </w:p>
        </w:tc>
        <w:tc>
          <w:tcPr>
            <w:tcW w:w="2407" w:type="dxa"/>
            <w:tcBorders>
              <w:top w:val="nil"/>
              <w:left w:val="nil"/>
              <w:bottom w:val="nil"/>
              <w:right w:val="nil"/>
            </w:tcBorders>
            <w:shd w:val="clear" w:color="auto" w:fill="auto"/>
            <w:noWrap/>
            <w:vAlign w:val="bottom"/>
            <w:hideMark/>
          </w:tcPr>
          <w:p w14:paraId="3B48A6C2"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Općina Starigrad</w:t>
            </w:r>
          </w:p>
        </w:tc>
        <w:tc>
          <w:tcPr>
            <w:tcW w:w="2900" w:type="dxa"/>
            <w:tcBorders>
              <w:top w:val="nil"/>
              <w:left w:val="nil"/>
              <w:bottom w:val="nil"/>
              <w:right w:val="nil"/>
            </w:tcBorders>
            <w:shd w:val="clear" w:color="auto" w:fill="auto"/>
            <w:vAlign w:val="bottom"/>
            <w:hideMark/>
          </w:tcPr>
          <w:p w14:paraId="6D322C4D"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Fond za zaštitu okoliša i energetsku učinkovitost</w:t>
            </w:r>
          </w:p>
        </w:tc>
        <w:tc>
          <w:tcPr>
            <w:tcW w:w="3120" w:type="dxa"/>
            <w:tcBorders>
              <w:top w:val="nil"/>
              <w:left w:val="nil"/>
              <w:bottom w:val="nil"/>
              <w:right w:val="nil"/>
            </w:tcBorders>
            <w:shd w:val="clear" w:color="auto" w:fill="auto"/>
            <w:vAlign w:val="bottom"/>
            <w:hideMark/>
          </w:tcPr>
          <w:p w14:paraId="38DA7F48"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Ugovor i dodaci ugovoru, KLASA: 351-01/18-01/9</w:t>
            </w:r>
          </w:p>
        </w:tc>
      </w:tr>
      <w:tr w:rsidR="00B258E0" w:rsidRPr="00B258E0" w14:paraId="508AFAB5" w14:textId="77777777" w:rsidTr="00B258E0">
        <w:trPr>
          <w:trHeight w:val="300"/>
        </w:trPr>
        <w:tc>
          <w:tcPr>
            <w:tcW w:w="490" w:type="dxa"/>
            <w:tcBorders>
              <w:top w:val="nil"/>
              <w:left w:val="nil"/>
              <w:bottom w:val="nil"/>
              <w:right w:val="nil"/>
            </w:tcBorders>
            <w:shd w:val="clear" w:color="auto" w:fill="auto"/>
            <w:noWrap/>
            <w:vAlign w:val="bottom"/>
            <w:hideMark/>
          </w:tcPr>
          <w:p w14:paraId="29BEF123"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p>
        </w:tc>
        <w:tc>
          <w:tcPr>
            <w:tcW w:w="1338" w:type="dxa"/>
            <w:tcBorders>
              <w:top w:val="nil"/>
              <w:left w:val="nil"/>
              <w:bottom w:val="nil"/>
              <w:right w:val="nil"/>
            </w:tcBorders>
            <w:shd w:val="clear" w:color="auto" w:fill="auto"/>
            <w:noWrap/>
            <w:vAlign w:val="bottom"/>
            <w:hideMark/>
          </w:tcPr>
          <w:p w14:paraId="1D3599B8"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38" w:type="dxa"/>
            <w:tcBorders>
              <w:top w:val="nil"/>
              <w:left w:val="nil"/>
              <w:bottom w:val="nil"/>
              <w:right w:val="nil"/>
            </w:tcBorders>
            <w:shd w:val="clear" w:color="auto" w:fill="auto"/>
            <w:noWrap/>
            <w:vAlign w:val="bottom"/>
            <w:hideMark/>
          </w:tcPr>
          <w:p w14:paraId="2C56DEB1"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67" w:type="dxa"/>
            <w:tcBorders>
              <w:top w:val="nil"/>
              <w:left w:val="nil"/>
              <w:bottom w:val="nil"/>
              <w:right w:val="nil"/>
            </w:tcBorders>
            <w:shd w:val="clear" w:color="auto" w:fill="auto"/>
            <w:noWrap/>
            <w:vAlign w:val="bottom"/>
            <w:hideMark/>
          </w:tcPr>
          <w:p w14:paraId="1BAA04A5"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407" w:type="dxa"/>
            <w:tcBorders>
              <w:top w:val="nil"/>
              <w:left w:val="nil"/>
              <w:bottom w:val="nil"/>
              <w:right w:val="nil"/>
            </w:tcBorders>
            <w:shd w:val="clear" w:color="auto" w:fill="auto"/>
            <w:noWrap/>
            <w:vAlign w:val="bottom"/>
            <w:hideMark/>
          </w:tcPr>
          <w:p w14:paraId="6480E756"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900" w:type="dxa"/>
            <w:tcBorders>
              <w:top w:val="nil"/>
              <w:left w:val="nil"/>
              <w:bottom w:val="nil"/>
              <w:right w:val="nil"/>
            </w:tcBorders>
            <w:shd w:val="clear" w:color="auto" w:fill="auto"/>
            <w:noWrap/>
            <w:vAlign w:val="bottom"/>
            <w:hideMark/>
          </w:tcPr>
          <w:p w14:paraId="4037AD54"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120" w:type="dxa"/>
            <w:tcBorders>
              <w:top w:val="nil"/>
              <w:left w:val="nil"/>
              <w:bottom w:val="nil"/>
              <w:right w:val="nil"/>
            </w:tcBorders>
            <w:shd w:val="clear" w:color="auto" w:fill="auto"/>
            <w:noWrap/>
            <w:vAlign w:val="bottom"/>
            <w:hideMark/>
          </w:tcPr>
          <w:p w14:paraId="3301364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57EBC3DC" w14:textId="77777777" w:rsidTr="00B258E0">
        <w:trPr>
          <w:trHeight w:val="300"/>
        </w:trPr>
        <w:tc>
          <w:tcPr>
            <w:tcW w:w="490" w:type="dxa"/>
            <w:tcBorders>
              <w:top w:val="nil"/>
              <w:left w:val="nil"/>
              <w:bottom w:val="nil"/>
              <w:right w:val="nil"/>
            </w:tcBorders>
            <w:shd w:val="clear" w:color="auto" w:fill="auto"/>
            <w:noWrap/>
            <w:vAlign w:val="bottom"/>
            <w:hideMark/>
          </w:tcPr>
          <w:p w14:paraId="7EC0DA33"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338" w:type="dxa"/>
            <w:tcBorders>
              <w:top w:val="nil"/>
              <w:left w:val="nil"/>
              <w:bottom w:val="nil"/>
              <w:right w:val="nil"/>
            </w:tcBorders>
            <w:shd w:val="clear" w:color="auto" w:fill="auto"/>
            <w:noWrap/>
            <w:vAlign w:val="bottom"/>
            <w:hideMark/>
          </w:tcPr>
          <w:p w14:paraId="477FDEAC"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38" w:type="dxa"/>
            <w:tcBorders>
              <w:top w:val="nil"/>
              <w:left w:val="nil"/>
              <w:bottom w:val="nil"/>
              <w:right w:val="nil"/>
            </w:tcBorders>
            <w:shd w:val="clear" w:color="auto" w:fill="auto"/>
            <w:noWrap/>
            <w:vAlign w:val="bottom"/>
            <w:hideMark/>
          </w:tcPr>
          <w:p w14:paraId="0F8E47FA"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67" w:type="dxa"/>
            <w:tcBorders>
              <w:top w:val="nil"/>
              <w:left w:val="nil"/>
              <w:bottom w:val="nil"/>
              <w:right w:val="nil"/>
            </w:tcBorders>
            <w:shd w:val="clear" w:color="auto" w:fill="auto"/>
            <w:noWrap/>
            <w:vAlign w:val="bottom"/>
            <w:hideMark/>
          </w:tcPr>
          <w:p w14:paraId="606BECFA"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407" w:type="dxa"/>
            <w:tcBorders>
              <w:top w:val="nil"/>
              <w:left w:val="nil"/>
              <w:bottom w:val="nil"/>
              <w:right w:val="nil"/>
            </w:tcBorders>
            <w:shd w:val="clear" w:color="auto" w:fill="auto"/>
            <w:noWrap/>
            <w:vAlign w:val="bottom"/>
            <w:hideMark/>
          </w:tcPr>
          <w:p w14:paraId="276F24A3"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900" w:type="dxa"/>
            <w:tcBorders>
              <w:top w:val="nil"/>
              <w:left w:val="nil"/>
              <w:bottom w:val="nil"/>
              <w:right w:val="nil"/>
            </w:tcBorders>
            <w:shd w:val="clear" w:color="auto" w:fill="auto"/>
            <w:noWrap/>
            <w:vAlign w:val="bottom"/>
            <w:hideMark/>
          </w:tcPr>
          <w:p w14:paraId="6DDD57AE"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120" w:type="dxa"/>
            <w:tcBorders>
              <w:top w:val="nil"/>
              <w:left w:val="nil"/>
              <w:bottom w:val="nil"/>
              <w:right w:val="nil"/>
            </w:tcBorders>
            <w:shd w:val="clear" w:color="auto" w:fill="auto"/>
            <w:noWrap/>
            <w:vAlign w:val="bottom"/>
            <w:hideMark/>
          </w:tcPr>
          <w:p w14:paraId="5F799F93"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50822E19" w14:textId="77777777" w:rsidTr="00B258E0">
        <w:trPr>
          <w:trHeight w:val="300"/>
        </w:trPr>
        <w:tc>
          <w:tcPr>
            <w:tcW w:w="490" w:type="dxa"/>
            <w:tcBorders>
              <w:top w:val="nil"/>
              <w:left w:val="nil"/>
              <w:bottom w:val="nil"/>
              <w:right w:val="nil"/>
            </w:tcBorders>
            <w:shd w:val="clear" w:color="auto" w:fill="auto"/>
            <w:noWrap/>
            <w:vAlign w:val="bottom"/>
            <w:hideMark/>
          </w:tcPr>
          <w:p w14:paraId="0AC5B9A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338" w:type="dxa"/>
            <w:tcBorders>
              <w:top w:val="nil"/>
              <w:left w:val="nil"/>
              <w:bottom w:val="nil"/>
              <w:right w:val="nil"/>
            </w:tcBorders>
            <w:shd w:val="clear" w:color="auto" w:fill="auto"/>
            <w:noWrap/>
            <w:vAlign w:val="bottom"/>
            <w:hideMark/>
          </w:tcPr>
          <w:p w14:paraId="5E6ED56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38" w:type="dxa"/>
            <w:tcBorders>
              <w:top w:val="nil"/>
              <w:left w:val="nil"/>
              <w:bottom w:val="nil"/>
              <w:right w:val="nil"/>
            </w:tcBorders>
            <w:shd w:val="clear" w:color="auto" w:fill="auto"/>
            <w:noWrap/>
            <w:vAlign w:val="bottom"/>
            <w:hideMark/>
          </w:tcPr>
          <w:p w14:paraId="5CFE1661"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67" w:type="dxa"/>
            <w:tcBorders>
              <w:top w:val="nil"/>
              <w:left w:val="nil"/>
              <w:bottom w:val="nil"/>
              <w:right w:val="nil"/>
            </w:tcBorders>
            <w:shd w:val="clear" w:color="auto" w:fill="auto"/>
            <w:noWrap/>
            <w:vAlign w:val="bottom"/>
            <w:hideMark/>
          </w:tcPr>
          <w:p w14:paraId="1AAD5D09"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407" w:type="dxa"/>
            <w:tcBorders>
              <w:top w:val="nil"/>
              <w:left w:val="nil"/>
              <w:bottom w:val="nil"/>
              <w:right w:val="nil"/>
            </w:tcBorders>
            <w:shd w:val="clear" w:color="auto" w:fill="auto"/>
            <w:noWrap/>
            <w:vAlign w:val="bottom"/>
            <w:hideMark/>
          </w:tcPr>
          <w:p w14:paraId="07D6D4ED"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900" w:type="dxa"/>
            <w:tcBorders>
              <w:top w:val="nil"/>
              <w:left w:val="nil"/>
              <w:bottom w:val="nil"/>
              <w:right w:val="nil"/>
            </w:tcBorders>
            <w:shd w:val="clear" w:color="auto" w:fill="auto"/>
            <w:noWrap/>
            <w:vAlign w:val="bottom"/>
            <w:hideMark/>
          </w:tcPr>
          <w:p w14:paraId="57B3337B"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120" w:type="dxa"/>
            <w:tcBorders>
              <w:top w:val="nil"/>
              <w:left w:val="nil"/>
              <w:bottom w:val="nil"/>
              <w:right w:val="nil"/>
            </w:tcBorders>
            <w:shd w:val="clear" w:color="auto" w:fill="auto"/>
            <w:noWrap/>
            <w:vAlign w:val="bottom"/>
            <w:hideMark/>
          </w:tcPr>
          <w:p w14:paraId="10CAD60B"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075938EC" w14:textId="77777777" w:rsidTr="00B258E0">
        <w:trPr>
          <w:trHeight w:val="300"/>
        </w:trPr>
        <w:tc>
          <w:tcPr>
            <w:tcW w:w="8440" w:type="dxa"/>
            <w:gridSpan w:val="5"/>
            <w:tcBorders>
              <w:top w:val="nil"/>
              <w:left w:val="nil"/>
              <w:bottom w:val="nil"/>
              <w:right w:val="nil"/>
            </w:tcBorders>
            <w:shd w:val="clear" w:color="000000" w:fill="D8E4BC"/>
            <w:noWrap/>
            <w:vAlign w:val="bottom"/>
            <w:hideMark/>
          </w:tcPr>
          <w:p w14:paraId="2D2F6793"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Popis ugovornih obveza koji uz ispunjenje određenih uvjeta mogu postati imovina:</w:t>
            </w:r>
          </w:p>
        </w:tc>
        <w:tc>
          <w:tcPr>
            <w:tcW w:w="2900" w:type="dxa"/>
            <w:tcBorders>
              <w:top w:val="nil"/>
              <w:left w:val="nil"/>
              <w:bottom w:val="nil"/>
              <w:right w:val="nil"/>
            </w:tcBorders>
            <w:shd w:val="clear" w:color="000000" w:fill="D8E4BC"/>
            <w:noWrap/>
            <w:vAlign w:val="bottom"/>
            <w:hideMark/>
          </w:tcPr>
          <w:p w14:paraId="0EA53ADD"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 </w:t>
            </w:r>
          </w:p>
        </w:tc>
        <w:tc>
          <w:tcPr>
            <w:tcW w:w="3120" w:type="dxa"/>
            <w:tcBorders>
              <w:top w:val="nil"/>
              <w:left w:val="nil"/>
              <w:bottom w:val="nil"/>
              <w:right w:val="nil"/>
            </w:tcBorders>
            <w:shd w:val="clear" w:color="000000" w:fill="D8E4BC"/>
            <w:noWrap/>
            <w:vAlign w:val="bottom"/>
            <w:hideMark/>
          </w:tcPr>
          <w:p w14:paraId="73CFD632"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 </w:t>
            </w:r>
          </w:p>
        </w:tc>
      </w:tr>
      <w:tr w:rsidR="00B258E0" w:rsidRPr="00B258E0" w14:paraId="21256DC4" w14:textId="77777777" w:rsidTr="00B258E0">
        <w:trPr>
          <w:trHeight w:val="300"/>
        </w:trPr>
        <w:tc>
          <w:tcPr>
            <w:tcW w:w="490" w:type="dxa"/>
            <w:tcBorders>
              <w:top w:val="nil"/>
              <w:left w:val="nil"/>
              <w:bottom w:val="nil"/>
              <w:right w:val="nil"/>
            </w:tcBorders>
            <w:shd w:val="clear" w:color="auto" w:fill="auto"/>
            <w:noWrap/>
            <w:vAlign w:val="bottom"/>
            <w:hideMark/>
          </w:tcPr>
          <w:p w14:paraId="04E979D9"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p>
        </w:tc>
        <w:tc>
          <w:tcPr>
            <w:tcW w:w="1338" w:type="dxa"/>
            <w:tcBorders>
              <w:top w:val="nil"/>
              <w:left w:val="nil"/>
              <w:bottom w:val="nil"/>
              <w:right w:val="nil"/>
            </w:tcBorders>
            <w:shd w:val="clear" w:color="auto" w:fill="auto"/>
            <w:noWrap/>
            <w:vAlign w:val="bottom"/>
            <w:hideMark/>
          </w:tcPr>
          <w:p w14:paraId="0BF43195"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338" w:type="dxa"/>
            <w:tcBorders>
              <w:top w:val="nil"/>
              <w:left w:val="nil"/>
              <w:bottom w:val="nil"/>
              <w:right w:val="nil"/>
            </w:tcBorders>
            <w:shd w:val="clear" w:color="auto" w:fill="auto"/>
            <w:noWrap/>
            <w:vAlign w:val="bottom"/>
            <w:hideMark/>
          </w:tcPr>
          <w:p w14:paraId="321EDA00"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1867" w:type="dxa"/>
            <w:tcBorders>
              <w:top w:val="nil"/>
              <w:left w:val="nil"/>
              <w:bottom w:val="nil"/>
              <w:right w:val="nil"/>
            </w:tcBorders>
            <w:shd w:val="clear" w:color="auto" w:fill="auto"/>
            <w:noWrap/>
            <w:vAlign w:val="bottom"/>
            <w:hideMark/>
          </w:tcPr>
          <w:p w14:paraId="649E06AB"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407" w:type="dxa"/>
            <w:tcBorders>
              <w:top w:val="nil"/>
              <w:left w:val="nil"/>
              <w:bottom w:val="nil"/>
              <w:right w:val="nil"/>
            </w:tcBorders>
            <w:shd w:val="clear" w:color="auto" w:fill="auto"/>
            <w:noWrap/>
            <w:vAlign w:val="bottom"/>
            <w:hideMark/>
          </w:tcPr>
          <w:p w14:paraId="1D72B1B4"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2900" w:type="dxa"/>
            <w:tcBorders>
              <w:top w:val="nil"/>
              <w:left w:val="nil"/>
              <w:bottom w:val="nil"/>
              <w:right w:val="nil"/>
            </w:tcBorders>
            <w:shd w:val="clear" w:color="auto" w:fill="auto"/>
            <w:noWrap/>
            <w:vAlign w:val="bottom"/>
            <w:hideMark/>
          </w:tcPr>
          <w:p w14:paraId="5418093A"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c>
          <w:tcPr>
            <w:tcW w:w="3120" w:type="dxa"/>
            <w:tcBorders>
              <w:top w:val="nil"/>
              <w:left w:val="nil"/>
              <w:bottom w:val="nil"/>
              <w:right w:val="nil"/>
            </w:tcBorders>
            <w:shd w:val="clear" w:color="auto" w:fill="auto"/>
            <w:noWrap/>
            <w:vAlign w:val="bottom"/>
            <w:hideMark/>
          </w:tcPr>
          <w:p w14:paraId="3926D0CF" w14:textId="77777777" w:rsidR="00B258E0" w:rsidRPr="00B258E0" w:rsidRDefault="00B258E0" w:rsidP="00B258E0">
            <w:pPr>
              <w:spacing w:after="0" w:line="240" w:lineRule="auto"/>
              <w:rPr>
                <w:rFonts w:ascii="Times New Roman" w:eastAsia="Times New Roman" w:hAnsi="Times New Roman" w:cs="Times New Roman"/>
                <w:sz w:val="20"/>
                <w:szCs w:val="20"/>
                <w:lang w:eastAsia="hr-HR"/>
              </w:rPr>
            </w:pPr>
          </w:p>
        </w:tc>
      </w:tr>
      <w:tr w:rsidR="00B258E0" w:rsidRPr="00B258E0" w14:paraId="152D678F" w14:textId="77777777" w:rsidTr="00B258E0">
        <w:trPr>
          <w:trHeight w:val="300"/>
        </w:trPr>
        <w:tc>
          <w:tcPr>
            <w:tcW w:w="490" w:type="dxa"/>
            <w:tcBorders>
              <w:top w:val="nil"/>
              <w:left w:val="nil"/>
              <w:bottom w:val="nil"/>
              <w:right w:val="nil"/>
            </w:tcBorders>
            <w:shd w:val="clear" w:color="auto" w:fill="auto"/>
            <w:noWrap/>
            <w:vAlign w:val="bottom"/>
            <w:hideMark/>
          </w:tcPr>
          <w:p w14:paraId="33F0C681"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R.br.</w:t>
            </w:r>
          </w:p>
        </w:tc>
        <w:tc>
          <w:tcPr>
            <w:tcW w:w="1338" w:type="dxa"/>
            <w:tcBorders>
              <w:top w:val="nil"/>
              <w:left w:val="nil"/>
              <w:bottom w:val="nil"/>
              <w:right w:val="nil"/>
            </w:tcBorders>
            <w:shd w:val="clear" w:color="auto" w:fill="auto"/>
            <w:noWrap/>
            <w:vAlign w:val="bottom"/>
            <w:hideMark/>
          </w:tcPr>
          <w:p w14:paraId="36FC1596"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 xml:space="preserve">Godina </w:t>
            </w:r>
          </w:p>
        </w:tc>
        <w:tc>
          <w:tcPr>
            <w:tcW w:w="2338" w:type="dxa"/>
            <w:tcBorders>
              <w:top w:val="nil"/>
              <w:left w:val="nil"/>
              <w:bottom w:val="nil"/>
              <w:right w:val="nil"/>
            </w:tcBorders>
            <w:shd w:val="clear" w:color="auto" w:fill="auto"/>
            <w:noWrap/>
            <w:vAlign w:val="bottom"/>
            <w:hideMark/>
          </w:tcPr>
          <w:p w14:paraId="7FD4E358"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Dokument</w:t>
            </w:r>
          </w:p>
        </w:tc>
        <w:tc>
          <w:tcPr>
            <w:tcW w:w="1867" w:type="dxa"/>
            <w:tcBorders>
              <w:top w:val="nil"/>
              <w:left w:val="nil"/>
              <w:bottom w:val="nil"/>
              <w:right w:val="nil"/>
            </w:tcBorders>
            <w:shd w:val="clear" w:color="auto" w:fill="auto"/>
            <w:noWrap/>
            <w:vAlign w:val="bottom"/>
            <w:hideMark/>
          </w:tcPr>
          <w:p w14:paraId="2522AE97"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 xml:space="preserve">Iznos </w:t>
            </w:r>
          </w:p>
        </w:tc>
        <w:tc>
          <w:tcPr>
            <w:tcW w:w="2407" w:type="dxa"/>
            <w:tcBorders>
              <w:top w:val="nil"/>
              <w:left w:val="nil"/>
              <w:bottom w:val="nil"/>
              <w:right w:val="nil"/>
            </w:tcBorders>
            <w:shd w:val="clear" w:color="auto" w:fill="auto"/>
            <w:noWrap/>
            <w:vAlign w:val="bottom"/>
            <w:hideMark/>
          </w:tcPr>
          <w:p w14:paraId="3E90A801"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Izdavatelj</w:t>
            </w:r>
          </w:p>
        </w:tc>
        <w:tc>
          <w:tcPr>
            <w:tcW w:w="2900" w:type="dxa"/>
            <w:tcBorders>
              <w:top w:val="nil"/>
              <w:left w:val="nil"/>
              <w:bottom w:val="nil"/>
              <w:right w:val="nil"/>
            </w:tcBorders>
            <w:shd w:val="clear" w:color="auto" w:fill="auto"/>
            <w:noWrap/>
            <w:vAlign w:val="bottom"/>
            <w:hideMark/>
          </w:tcPr>
          <w:p w14:paraId="4E89FD56"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Primatelj</w:t>
            </w:r>
          </w:p>
        </w:tc>
        <w:tc>
          <w:tcPr>
            <w:tcW w:w="3120" w:type="dxa"/>
            <w:tcBorders>
              <w:top w:val="nil"/>
              <w:left w:val="nil"/>
              <w:bottom w:val="nil"/>
              <w:right w:val="nil"/>
            </w:tcBorders>
            <w:shd w:val="clear" w:color="auto" w:fill="auto"/>
            <w:noWrap/>
            <w:vAlign w:val="bottom"/>
            <w:hideMark/>
          </w:tcPr>
          <w:p w14:paraId="1EC8B751" w14:textId="77777777" w:rsidR="00B258E0" w:rsidRPr="00B258E0" w:rsidRDefault="00B258E0" w:rsidP="00B258E0">
            <w:pPr>
              <w:spacing w:after="0" w:line="240" w:lineRule="auto"/>
              <w:rPr>
                <w:rFonts w:ascii="Times New Roman" w:eastAsia="Times New Roman" w:hAnsi="Times New Roman" w:cs="Times New Roman"/>
                <w:color w:val="000000"/>
                <w:lang w:eastAsia="hr-HR"/>
              </w:rPr>
            </w:pPr>
            <w:r w:rsidRPr="00B258E0">
              <w:rPr>
                <w:rFonts w:ascii="Times New Roman" w:eastAsia="Times New Roman" w:hAnsi="Times New Roman" w:cs="Times New Roman"/>
                <w:color w:val="000000"/>
                <w:lang w:eastAsia="hr-HR"/>
              </w:rPr>
              <w:t>Namjena</w:t>
            </w:r>
          </w:p>
        </w:tc>
      </w:tr>
      <w:tr w:rsidR="00B258E0" w:rsidRPr="00B258E0" w14:paraId="5E1B042A" w14:textId="77777777" w:rsidTr="00B258E0">
        <w:trPr>
          <w:trHeight w:val="570"/>
        </w:trPr>
        <w:tc>
          <w:tcPr>
            <w:tcW w:w="490" w:type="dxa"/>
            <w:tcBorders>
              <w:top w:val="nil"/>
              <w:left w:val="nil"/>
              <w:bottom w:val="nil"/>
              <w:right w:val="nil"/>
            </w:tcBorders>
            <w:shd w:val="clear" w:color="auto" w:fill="auto"/>
            <w:noWrap/>
            <w:vAlign w:val="bottom"/>
            <w:hideMark/>
          </w:tcPr>
          <w:p w14:paraId="09EA973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w:t>
            </w:r>
          </w:p>
        </w:tc>
        <w:tc>
          <w:tcPr>
            <w:tcW w:w="1338" w:type="dxa"/>
            <w:tcBorders>
              <w:top w:val="nil"/>
              <w:left w:val="nil"/>
              <w:bottom w:val="nil"/>
              <w:right w:val="nil"/>
            </w:tcBorders>
            <w:shd w:val="clear" w:color="auto" w:fill="auto"/>
            <w:noWrap/>
            <w:vAlign w:val="bottom"/>
            <w:hideMark/>
          </w:tcPr>
          <w:p w14:paraId="07B7F0A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20.03.2007.</w:t>
            </w:r>
          </w:p>
        </w:tc>
        <w:tc>
          <w:tcPr>
            <w:tcW w:w="2338" w:type="dxa"/>
            <w:tcBorders>
              <w:top w:val="nil"/>
              <w:left w:val="nil"/>
              <w:bottom w:val="nil"/>
              <w:right w:val="nil"/>
            </w:tcBorders>
            <w:shd w:val="clear" w:color="auto" w:fill="auto"/>
            <w:vAlign w:val="bottom"/>
            <w:hideMark/>
          </w:tcPr>
          <w:p w14:paraId="3697D7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OV-5975/07</w:t>
            </w:r>
          </w:p>
        </w:tc>
        <w:tc>
          <w:tcPr>
            <w:tcW w:w="1867" w:type="dxa"/>
            <w:tcBorders>
              <w:top w:val="nil"/>
              <w:left w:val="nil"/>
              <w:bottom w:val="nil"/>
              <w:right w:val="nil"/>
            </w:tcBorders>
            <w:shd w:val="clear" w:color="auto" w:fill="auto"/>
            <w:noWrap/>
            <w:vAlign w:val="bottom"/>
            <w:hideMark/>
          </w:tcPr>
          <w:p w14:paraId="7A3B3E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500.000,00 kn</w:t>
            </w:r>
          </w:p>
        </w:tc>
        <w:tc>
          <w:tcPr>
            <w:tcW w:w="2407" w:type="dxa"/>
            <w:tcBorders>
              <w:top w:val="nil"/>
              <w:left w:val="nil"/>
              <w:bottom w:val="nil"/>
              <w:right w:val="nil"/>
            </w:tcBorders>
            <w:shd w:val="clear" w:color="auto" w:fill="auto"/>
            <w:noWrap/>
            <w:vAlign w:val="bottom"/>
            <w:hideMark/>
          </w:tcPr>
          <w:p w14:paraId="4DE9F3D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Adria sunce d.o.o.</w:t>
            </w:r>
          </w:p>
        </w:tc>
        <w:tc>
          <w:tcPr>
            <w:tcW w:w="2900" w:type="dxa"/>
            <w:tcBorders>
              <w:top w:val="nil"/>
              <w:left w:val="nil"/>
              <w:bottom w:val="nil"/>
              <w:right w:val="nil"/>
            </w:tcBorders>
            <w:shd w:val="clear" w:color="auto" w:fill="auto"/>
            <w:noWrap/>
            <w:vAlign w:val="bottom"/>
            <w:hideMark/>
          </w:tcPr>
          <w:p w14:paraId="233BA4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22345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2B84454F" w14:textId="77777777" w:rsidTr="00B258E0">
        <w:trPr>
          <w:trHeight w:val="615"/>
        </w:trPr>
        <w:tc>
          <w:tcPr>
            <w:tcW w:w="490" w:type="dxa"/>
            <w:tcBorders>
              <w:top w:val="nil"/>
              <w:left w:val="nil"/>
              <w:bottom w:val="nil"/>
              <w:right w:val="nil"/>
            </w:tcBorders>
            <w:shd w:val="clear" w:color="auto" w:fill="auto"/>
            <w:noWrap/>
            <w:vAlign w:val="bottom"/>
            <w:hideMark/>
          </w:tcPr>
          <w:p w14:paraId="4D7BA01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w:t>
            </w:r>
          </w:p>
        </w:tc>
        <w:tc>
          <w:tcPr>
            <w:tcW w:w="1338" w:type="dxa"/>
            <w:tcBorders>
              <w:top w:val="nil"/>
              <w:left w:val="nil"/>
              <w:bottom w:val="nil"/>
              <w:right w:val="nil"/>
            </w:tcBorders>
            <w:shd w:val="clear" w:color="auto" w:fill="auto"/>
            <w:noWrap/>
            <w:vAlign w:val="bottom"/>
            <w:hideMark/>
          </w:tcPr>
          <w:p w14:paraId="1AB879B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10.10.2008.</w:t>
            </w:r>
          </w:p>
        </w:tc>
        <w:tc>
          <w:tcPr>
            <w:tcW w:w="2338" w:type="dxa"/>
            <w:tcBorders>
              <w:top w:val="nil"/>
              <w:left w:val="nil"/>
              <w:bottom w:val="nil"/>
              <w:right w:val="nil"/>
            </w:tcBorders>
            <w:shd w:val="clear" w:color="auto" w:fill="auto"/>
            <w:vAlign w:val="bottom"/>
            <w:hideMark/>
          </w:tcPr>
          <w:p w14:paraId="3222AE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OV-8056/08</w:t>
            </w:r>
          </w:p>
        </w:tc>
        <w:tc>
          <w:tcPr>
            <w:tcW w:w="1867" w:type="dxa"/>
            <w:tcBorders>
              <w:top w:val="nil"/>
              <w:left w:val="nil"/>
              <w:bottom w:val="nil"/>
              <w:right w:val="nil"/>
            </w:tcBorders>
            <w:shd w:val="clear" w:color="auto" w:fill="auto"/>
            <w:noWrap/>
            <w:vAlign w:val="bottom"/>
            <w:hideMark/>
          </w:tcPr>
          <w:p w14:paraId="7786E3F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0CE3986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Fidal d.o.o.</w:t>
            </w:r>
          </w:p>
        </w:tc>
        <w:tc>
          <w:tcPr>
            <w:tcW w:w="2900" w:type="dxa"/>
            <w:tcBorders>
              <w:top w:val="nil"/>
              <w:left w:val="nil"/>
              <w:bottom w:val="nil"/>
              <w:right w:val="nil"/>
            </w:tcBorders>
            <w:shd w:val="clear" w:color="auto" w:fill="auto"/>
            <w:noWrap/>
            <w:vAlign w:val="bottom"/>
            <w:hideMark/>
          </w:tcPr>
          <w:p w14:paraId="125B5B7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5D01A0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Ugovor </w:t>
            </w:r>
          </w:p>
        </w:tc>
      </w:tr>
      <w:tr w:rsidR="00B258E0" w:rsidRPr="00B258E0" w14:paraId="2504B6FF" w14:textId="77777777" w:rsidTr="00B258E0">
        <w:trPr>
          <w:trHeight w:val="570"/>
        </w:trPr>
        <w:tc>
          <w:tcPr>
            <w:tcW w:w="490" w:type="dxa"/>
            <w:tcBorders>
              <w:top w:val="nil"/>
              <w:left w:val="nil"/>
              <w:bottom w:val="nil"/>
              <w:right w:val="nil"/>
            </w:tcBorders>
            <w:shd w:val="clear" w:color="auto" w:fill="auto"/>
            <w:noWrap/>
            <w:vAlign w:val="bottom"/>
            <w:hideMark/>
          </w:tcPr>
          <w:p w14:paraId="0C63A05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w:t>
            </w:r>
          </w:p>
        </w:tc>
        <w:tc>
          <w:tcPr>
            <w:tcW w:w="1338" w:type="dxa"/>
            <w:tcBorders>
              <w:top w:val="nil"/>
              <w:left w:val="nil"/>
              <w:bottom w:val="nil"/>
              <w:right w:val="nil"/>
            </w:tcBorders>
            <w:shd w:val="clear" w:color="auto" w:fill="auto"/>
            <w:noWrap/>
            <w:vAlign w:val="bottom"/>
            <w:hideMark/>
          </w:tcPr>
          <w:p w14:paraId="650B361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10.10.2008.</w:t>
            </w:r>
          </w:p>
        </w:tc>
        <w:tc>
          <w:tcPr>
            <w:tcW w:w="2338" w:type="dxa"/>
            <w:tcBorders>
              <w:top w:val="nil"/>
              <w:left w:val="nil"/>
              <w:bottom w:val="nil"/>
              <w:right w:val="nil"/>
            </w:tcBorders>
            <w:shd w:val="clear" w:color="auto" w:fill="auto"/>
            <w:vAlign w:val="bottom"/>
            <w:hideMark/>
          </w:tcPr>
          <w:p w14:paraId="7A2726A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OV-8055/08</w:t>
            </w:r>
          </w:p>
        </w:tc>
        <w:tc>
          <w:tcPr>
            <w:tcW w:w="1867" w:type="dxa"/>
            <w:tcBorders>
              <w:top w:val="nil"/>
              <w:left w:val="nil"/>
              <w:bottom w:val="nil"/>
              <w:right w:val="nil"/>
            </w:tcBorders>
            <w:shd w:val="clear" w:color="auto" w:fill="auto"/>
            <w:noWrap/>
            <w:vAlign w:val="bottom"/>
            <w:hideMark/>
          </w:tcPr>
          <w:p w14:paraId="4B0309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E8F25F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Fidal d.o.o.</w:t>
            </w:r>
          </w:p>
        </w:tc>
        <w:tc>
          <w:tcPr>
            <w:tcW w:w="2900" w:type="dxa"/>
            <w:tcBorders>
              <w:top w:val="nil"/>
              <w:left w:val="nil"/>
              <w:bottom w:val="nil"/>
              <w:right w:val="nil"/>
            </w:tcBorders>
            <w:shd w:val="clear" w:color="auto" w:fill="auto"/>
            <w:noWrap/>
            <w:vAlign w:val="bottom"/>
            <w:hideMark/>
          </w:tcPr>
          <w:p w14:paraId="64B092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4E0F43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7FF05D40" w14:textId="77777777" w:rsidTr="00B258E0">
        <w:trPr>
          <w:trHeight w:val="645"/>
        </w:trPr>
        <w:tc>
          <w:tcPr>
            <w:tcW w:w="490" w:type="dxa"/>
            <w:tcBorders>
              <w:top w:val="nil"/>
              <w:left w:val="nil"/>
              <w:bottom w:val="nil"/>
              <w:right w:val="nil"/>
            </w:tcBorders>
            <w:shd w:val="clear" w:color="auto" w:fill="auto"/>
            <w:noWrap/>
            <w:vAlign w:val="bottom"/>
            <w:hideMark/>
          </w:tcPr>
          <w:p w14:paraId="40ED1B2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w:t>
            </w:r>
          </w:p>
        </w:tc>
        <w:tc>
          <w:tcPr>
            <w:tcW w:w="1338" w:type="dxa"/>
            <w:tcBorders>
              <w:top w:val="nil"/>
              <w:left w:val="nil"/>
              <w:bottom w:val="nil"/>
              <w:right w:val="nil"/>
            </w:tcBorders>
            <w:shd w:val="clear" w:color="auto" w:fill="auto"/>
            <w:noWrap/>
            <w:vAlign w:val="bottom"/>
            <w:hideMark/>
          </w:tcPr>
          <w:p w14:paraId="633731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15.12.2008.</w:t>
            </w:r>
          </w:p>
        </w:tc>
        <w:tc>
          <w:tcPr>
            <w:tcW w:w="2338" w:type="dxa"/>
            <w:tcBorders>
              <w:top w:val="nil"/>
              <w:left w:val="nil"/>
              <w:bottom w:val="nil"/>
              <w:right w:val="nil"/>
            </w:tcBorders>
            <w:shd w:val="clear" w:color="auto" w:fill="auto"/>
            <w:vAlign w:val="bottom"/>
            <w:hideMark/>
          </w:tcPr>
          <w:p w14:paraId="576D64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OV-9655/08</w:t>
            </w:r>
          </w:p>
        </w:tc>
        <w:tc>
          <w:tcPr>
            <w:tcW w:w="1867" w:type="dxa"/>
            <w:tcBorders>
              <w:top w:val="nil"/>
              <w:left w:val="nil"/>
              <w:bottom w:val="nil"/>
              <w:right w:val="nil"/>
            </w:tcBorders>
            <w:shd w:val="clear" w:color="auto" w:fill="auto"/>
            <w:noWrap/>
            <w:vAlign w:val="bottom"/>
            <w:hideMark/>
          </w:tcPr>
          <w:p w14:paraId="1AC39FA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500.000,00 kn</w:t>
            </w:r>
          </w:p>
        </w:tc>
        <w:tc>
          <w:tcPr>
            <w:tcW w:w="2407" w:type="dxa"/>
            <w:tcBorders>
              <w:top w:val="nil"/>
              <w:left w:val="nil"/>
              <w:bottom w:val="nil"/>
              <w:right w:val="nil"/>
            </w:tcBorders>
            <w:shd w:val="clear" w:color="auto" w:fill="auto"/>
            <w:noWrap/>
            <w:vAlign w:val="bottom"/>
            <w:hideMark/>
          </w:tcPr>
          <w:p w14:paraId="5DD149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Fidal d.o.o.</w:t>
            </w:r>
          </w:p>
        </w:tc>
        <w:tc>
          <w:tcPr>
            <w:tcW w:w="2900" w:type="dxa"/>
            <w:tcBorders>
              <w:top w:val="nil"/>
              <w:left w:val="nil"/>
              <w:bottom w:val="nil"/>
              <w:right w:val="nil"/>
            </w:tcBorders>
            <w:shd w:val="clear" w:color="auto" w:fill="auto"/>
            <w:noWrap/>
            <w:vAlign w:val="bottom"/>
            <w:hideMark/>
          </w:tcPr>
          <w:p w14:paraId="40EE26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B380A5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1A58F48E" w14:textId="77777777" w:rsidTr="00B258E0">
        <w:trPr>
          <w:trHeight w:val="585"/>
        </w:trPr>
        <w:tc>
          <w:tcPr>
            <w:tcW w:w="490" w:type="dxa"/>
            <w:tcBorders>
              <w:top w:val="nil"/>
              <w:left w:val="nil"/>
              <w:bottom w:val="nil"/>
              <w:right w:val="nil"/>
            </w:tcBorders>
            <w:shd w:val="clear" w:color="auto" w:fill="auto"/>
            <w:noWrap/>
            <w:vAlign w:val="bottom"/>
            <w:hideMark/>
          </w:tcPr>
          <w:p w14:paraId="4336575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5.</w:t>
            </w:r>
          </w:p>
        </w:tc>
        <w:tc>
          <w:tcPr>
            <w:tcW w:w="1338" w:type="dxa"/>
            <w:tcBorders>
              <w:top w:val="nil"/>
              <w:left w:val="nil"/>
              <w:bottom w:val="nil"/>
              <w:right w:val="nil"/>
            </w:tcBorders>
            <w:shd w:val="clear" w:color="auto" w:fill="auto"/>
            <w:noWrap/>
            <w:vAlign w:val="bottom"/>
            <w:hideMark/>
          </w:tcPr>
          <w:p w14:paraId="16C063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09.10.2009.</w:t>
            </w:r>
          </w:p>
        </w:tc>
        <w:tc>
          <w:tcPr>
            <w:tcW w:w="2338" w:type="dxa"/>
            <w:tcBorders>
              <w:top w:val="nil"/>
              <w:left w:val="nil"/>
              <w:bottom w:val="nil"/>
              <w:right w:val="nil"/>
            </w:tcBorders>
            <w:shd w:val="clear" w:color="auto" w:fill="auto"/>
            <w:vAlign w:val="bottom"/>
            <w:hideMark/>
          </w:tcPr>
          <w:p w14:paraId="6DBC55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OV-184/2009</w:t>
            </w:r>
          </w:p>
        </w:tc>
        <w:tc>
          <w:tcPr>
            <w:tcW w:w="1867" w:type="dxa"/>
            <w:tcBorders>
              <w:top w:val="nil"/>
              <w:left w:val="nil"/>
              <w:bottom w:val="nil"/>
              <w:right w:val="nil"/>
            </w:tcBorders>
            <w:shd w:val="clear" w:color="auto" w:fill="auto"/>
            <w:noWrap/>
            <w:vAlign w:val="bottom"/>
            <w:hideMark/>
          </w:tcPr>
          <w:p w14:paraId="6D1BEF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63AD66A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Ljubomir Tatić</w:t>
            </w:r>
          </w:p>
        </w:tc>
        <w:tc>
          <w:tcPr>
            <w:tcW w:w="2900" w:type="dxa"/>
            <w:tcBorders>
              <w:top w:val="nil"/>
              <w:left w:val="nil"/>
              <w:bottom w:val="nil"/>
              <w:right w:val="nil"/>
            </w:tcBorders>
            <w:shd w:val="clear" w:color="auto" w:fill="auto"/>
            <w:noWrap/>
            <w:vAlign w:val="bottom"/>
            <w:hideMark/>
          </w:tcPr>
          <w:p w14:paraId="0E4845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noWrap/>
            <w:vAlign w:val="bottom"/>
            <w:hideMark/>
          </w:tcPr>
          <w:p w14:paraId="0590AD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w:t>
            </w:r>
          </w:p>
        </w:tc>
      </w:tr>
      <w:tr w:rsidR="00B258E0" w:rsidRPr="00B258E0" w14:paraId="11E3BF76" w14:textId="77777777" w:rsidTr="00B258E0">
        <w:trPr>
          <w:trHeight w:val="645"/>
        </w:trPr>
        <w:tc>
          <w:tcPr>
            <w:tcW w:w="490" w:type="dxa"/>
            <w:tcBorders>
              <w:top w:val="nil"/>
              <w:left w:val="nil"/>
              <w:bottom w:val="nil"/>
              <w:right w:val="nil"/>
            </w:tcBorders>
            <w:shd w:val="clear" w:color="auto" w:fill="auto"/>
            <w:noWrap/>
            <w:vAlign w:val="bottom"/>
            <w:hideMark/>
          </w:tcPr>
          <w:p w14:paraId="61AA9E8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w:t>
            </w:r>
          </w:p>
        </w:tc>
        <w:tc>
          <w:tcPr>
            <w:tcW w:w="1338" w:type="dxa"/>
            <w:tcBorders>
              <w:top w:val="nil"/>
              <w:left w:val="nil"/>
              <w:bottom w:val="nil"/>
              <w:right w:val="nil"/>
            </w:tcBorders>
            <w:shd w:val="clear" w:color="auto" w:fill="auto"/>
            <w:noWrap/>
            <w:vAlign w:val="bottom"/>
            <w:hideMark/>
          </w:tcPr>
          <w:p w14:paraId="6990DB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08.06.2010.</w:t>
            </w:r>
          </w:p>
        </w:tc>
        <w:tc>
          <w:tcPr>
            <w:tcW w:w="2338" w:type="dxa"/>
            <w:tcBorders>
              <w:top w:val="nil"/>
              <w:left w:val="nil"/>
              <w:bottom w:val="nil"/>
              <w:right w:val="nil"/>
            </w:tcBorders>
            <w:shd w:val="clear" w:color="auto" w:fill="auto"/>
            <w:vAlign w:val="bottom"/>
            <w:hideMark/>
          </w:tcPr>
          <w:p w14:paraId="753D5B3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OV-2823/10</w:t>
            </w:r>
          </w:p>
        </w:tc>
        <w:tc>
          <w:tcPr>
            <w:tcW w:w="1867" w:type="dxa"/>
            <w:tcBorders>
              <w:top w:val="nil"/>
              <w:left w:val="nil"/>
              <w:bottom w:val="nil"/>
              <w:right w:val="nil"/>
            </w:tcBorders>
            <w:shd w:val="clear" w:color="auto" w:fill="auto"/>
            <w:noWrap/>
            <w:vAlign w:val="bottom"/>
            <w:hideMark/>
          </w:tcPr>
          <w:p w14:paraId="4DE0A57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500.000,00 kn</w:t>
            </w:r>
          </w:p>
        </w:tc>
        <w:tc>
          <w:tcPr>
            <w:tcW w:w="2407" w:type="dxa"/>
            <w:tcBorders>
              <w:top w:val="nil"/>
              <w:left w:val="nil"/>
              <w:bottom w:val="nil"/>
              <w:right w:val="nil"/>
            </w:tcBorders>
            <w:shd w:val="clear" w:color="auto" w:fill="auto"/>
            <w:noWrap/>
            <w:vAlign w:val="bottom"/>
            <w:hideMark/>
          </w:tcPr>
          <w:p w14:paraId="3E39B74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U.O. Šime</w:t>
            </w:r>
          </w:p>
        </w:tc>
        <w:tc>
          <w:tcPr>
            <w:tcW w:w="2900" w:type="dxa"/>
            <w:tcBorders>
              <w:top w:val="nil"/>
              <w:left w:val="nil"/>
              <w:bottom w:val="nil"/>
              <w:right w:val="nil"/>
            </w:tcBorders>
            <w:shd w:val="clear" w:color="auto" w:fill="auto"/>
            <w:noWrap/>
            <w:vAlign w:val="bottom"/>
            <w:hideMark/>
          </w:tcPr>
          <w:p w14:paraId="473802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ABEB9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40E73818" w14:textId="77777777" w:rsidTr="00B258E0">
        <w:trPr>
          <w:trHeight w:val="615"/>
        </w:trPr>
        <w:tc>
          <w:tcPr>
            <w:tcW w:w="490" w:type="dxa"/>
            <w:tcBorders>
              <w:top w:val="nil"/>
              <w:left w:val="nil"/>
              <w:bottom w:val="nil"/>
              <w:right w:val="nil"/>
            </w:tcBorders>
            <w:shd w:val="clear" w:color="auto" w:fill="auto"/>
            <w:noWrap/>
            <w:vAlign w:val="bottom"/>
            <w:hideMark/>
          </w:tcPr>
          <w:p w14:paraId="6934DC4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w:t>
            </w:r>
          </w:p>
        </w:tc>
        <w:tc>
          <w:tcPr>
            <w:tcW w:w="1338" w:type="dxa"/>
            <w:tcBorders>
              <w:top w:val="nil"/>
              <w:left w:val="nil"/>
              <w:bottom w:val="nil"/>
              <w:right w:val="nil"/>
            </w:tcBorders>
            <w:shd w:val="clear" w:color="auto" w:fill="auto"/>
            <w:noWrap/>
            <w:vAlign w:val="bottom"/>
            <w:hideMark/>
          </w:tcPr>
          <w:p w14:paraId="2BF32B1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23.12.2011.</w:t>
            </w:r>
          </w:p>
        </w:tc>
        <w:tc>
          <w:tcPr>
            <w:tcW w:w="2338" w:type="dxa"/>
            <w:tcBorders>
              <w:top w:val="nil"/>
              <w:left w:val="nil"/>
              <w:bottom w:val="nil"/>
              <w:right w:val="nil"/>
            </w:tcBorders>
            <w:shd w:val="clear" w:color="auto" w:fill="auto"/>
            <w:vAlign w:val="bottom"/>
            <w:hideMark/>
          </w:tcPr>
          <w:p w14:paraId="2AC809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OV-23137/11</w:t>
            </w:r>
          </w:p>
        </w:tc>
        <w:tc>
          <w:tcPr>
            <w:tcW w:w="1867" w:type="dxa"/>
            <w:tcBorders>
              <w:top w:val="nil"/>
              <w:left w:val="nil"/>
              <w:bottom w:val="nil"/>
              <w:right w:val="nil"/>
            </w:tcBorders>
            <w:shd w:val="clear" w:color="auto" w:fill="auto"/>
            <w:noWrap/>
            <w:vAlign w:val="bottom"/>
            <w:hideMark/>
          </w:tcPr>
          <w:p w14:paraId="5721B45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4311427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G.O. Credo ing</w:t>
            </w:r>
          </w:p>
        </w:tc>
        <w:tc>
          <w:tcPr>
            <w:tcW w:w="2900" w:type="dxa"/>
            <w:tcBorders>
              <w:top w:val="nil"/>
              <w:left w:val="nil"/>
              <w:bottom w:val="nil"/>
              <w:right w:val="nil"/>
            </w:tcBorders>
            <w:shd w:val="clear" w:color="auto" w:fill="auto"/>
            <w:noWrap/>
            <w:vAlign w:val="bottom"/>
            <w:hideMark/>
          </w:tcPr>
          <w:p w14:paraId="082F40D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7D77D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2C7BD122" w14:textId="77777777" w:rsidTr="00B258E0">
        <w:trPr>
          <w:trHeight w:val="585"/>
        </w:trPr>
        <w:tc>
          <w:tcPr>
            <w:tcW w:w="490" w:type="dxa"/>
            <w:tcBorders>
              <w:top w:val="nil"/>
              <w:left w:val="nil"/>
              <w:bottom w:val="nil"/>
              <w:right w:val="nil"/>
            </w:tcBorders>
            <w:shd w:val="clear" w:color="auto" w:fill="auto"/>
            <w:noWrap/>
            <w:vAlign w:val="bottom"/>
            <w:hideMark/>
          </w:tcPr>
          <w:p w14:paraId="015FCE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w:t>
            </w:r>
          </w:p>
        </w:tc>
        <w:tc>
          <w:tcPr>
            <w:tcW w:w="1338" w:type="dxa"/>
            <w:tcBorders>
              <w:top w:val="nil"/>
              <w:left w:val="nil"/>
              <w:bottom w:val="nil"/>
              <w:right w:val="nil"/>
            </w:tcBorders>
            <w:shd w:val="clear" w:color="auto" w:fill="auto"/>
            <w:noWrap/>
            <w:vAlign w:val="bottom"/>
            <w:hideMark/>
          </w:tcPr>
          <w:p w14:paraId="53915A1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30.12.2011.</w:t>
            </w:r>
          </w:p>
        </w:tc>
        <w:tc>
          <w:tcPr>
            <w:tcW w:w="2338" w:type="dxa"/>
            <w:tcBorders>
              <w:top w:val="nil"/>
              <w:left w:val="nil"/>
              <w:bottom w:val="nil"/>
              <w:right w:val="nil"/>
            </w:tcBorders>
            <w:shd w:val="clear" w:color="auto" w:fill="auto"/>
            <w:vAlign w:val="bottom"/>
            <w:hideMark/>
          </w:tcPr>
          <w:p w14:paraId="0A3B27D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OV-23496/11</w:t>
            </w:r>
          </w:p>
        </w:tc>
        <w:tc>
          <w:tcPr>
            <w:tcW w:w="1867" w:type="dxa"/>
            <w:tcBorders>
              <w:top w:val="nil"/>
              <w:left w:val="nil"/>
              <w:bottom w:val="nil"/>
              <w:right w:val="nil"/>
            </w:tcBorders>
            <w:shd w:val="clear" w:color="auto" w:fill="auto"/>
            <w:noWrap/>
            <w:vAlign w:val="bottom"/>
            <w:hideMark/>
          </w:tcPr>
          <w:p w14:paraId="1A731F9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1.000.000,00 kn</w:t>
            </w:r>
          </w:p>
        </w:tc>
        <w:tc>
          <w:tcPr>
            <w:tcW w:w="2407" w:type="dxa"/>
            <w:tcBorders>
              <w:top w:val="nil"/>
              <w:left w:val="nil"/>
              <w:bottom w:val="nil"/>
              <w:right w:val="nil"/>
            </w:tcBorders>
            <w:shd w:val="clear" w:color="auto" w:fill="auto"/>
            <w:noWrap/>
            <w:vAlign w:val="bottom"/>
            <w:hideMark/>
          </w:tcPr>
          <w:p w14:paraId="4D90CE0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Stipčević d.o.o.</w:t>
            </w:r>
          </w:p>
        </w:tc>
        <w:tc>
          <w:tcPr>
            <w:tcW w:w="2900" w:type="dxa"/>
            <w:tcBorders>
              <w:top w:val="nil"/>
              <w:left w:val="nil"/>
              <w:bottom w:val="nil"/>
              <w:right w:val="nil"/>
            </w:tcBorders>
            <w:shd w:val="clear" w:color="auto" w:fill="auto"/>
            <w:noWrap/>
            <w:vAlign w:val="bottom"/>
            <w:hideMark/>
          </w:tcPr>
          <w:p w14:paraId="473DF1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E5C78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w:t>
            </w:r>
          </w:p>
        </w:tc>
      </w:tr>
      <w:tr w:rsidR="00B258E0" w:rsidRPr="00B258E0" w14:paraId="54579838" w14:textId="77777777" w:rsidTr="00B258E0">
        <w:trPr>
          <w:trHeight w:val="600"/>
        </w:trPr>
        <w:tc>
          <w:tcPr>
            <w:tcW w:w="490" w:type="dxa"/>
            <w:tcBorders>
              <w:top w:val="nil"/>
              <w:left w:val="nil"/>
              <w:bottom w:val="nil"/>
              <w:right w:val="nil"/>
            </w:tcBorders>
            <w:shd w:val="clear" w:color="auto" w:fill="auto"/>
            <w:noWrap/>
            <w:vAlign w:val="bottom"/>
            <w:hideMark/>
          </w:tcPr>
          <w:p w14:paraId="2512DD5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w:t>
            </w:r>
          </w:p>
        </w:tc>
        <w:tc>
          <w:tcPr>
            <w:tcW w:w="1338" w:type="dxa"/>
            <w:tcBorders>
              <w:top w:val="nil"/>
              <w:left w:val="nil"/>
              <w:bottom w:val="nil"/>
              <w:right w:val="nil"/>
            </w:tcBorders>
            <w:shd w:val="clear" w:color="auto" w:fill="auto"/>
            <w:noWrap/>
            <w:vAlign w:val="bottom"/>
            <w:hideMark/>
          </w:tcPr>
          <w:p w14:paraId="5FC14F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07.03.2013.</w:t>
            </w:r>
          </w:p>
        </w:tc>
        <w:tc>
          <w:tcPr>
            <w:tcW w:w="2338" w:type="dxa"/>
            <w:tcBorders>
              <w:top w:val="nil"/>
              <w:left w:val="nil"/>
              <w:bottom w:val="nil"/>
              <w:right w:val="nil"/>
            </w:tcBorders>
            <w:shd w:val="clear" w:color="auto" w:fill="auto"/>
            <w:vAlign w:val="bottom"/>
            <w:hideMark/>
          </w:tcPr>
          <w:p w14:paraId="161BA0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OV-1784/2013</w:t>
            </w:r>
          </w:p>
        </w:tc>
        <w:tc>
          <w:tcPr>
            <w:tcW w:w="1867" w:type="dxa"/>
            <w:tcBorders>
              <w:top w:val="nil"/>
              <w:left w:val="nil"/>
              <w:bottom w:val="nil"/>
              <w:right w:val="nil"/>
            </w:tcBorders>
            <w:shd w:val="clear" w:color="auto" w:fill="auto"/>
            <w:noWrap/>
            <w:vAlign w:val="bottom"/>
            <w:hideMark/>
          </w:tcPr>
          <w:p w14:paraId="3CD90A7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D74347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Krste Erceg</w:t>
            </w:r>
          </w:p>
        </w:tc>
        <w:tc>
          <w:tcPr>
            <w:tcW w:w="2900" w:type="dxa"/>
            <w:tcBorders>
              <w:top w:val="nil"/>
              <w:left w:val="nil"/>
              <w:bottom w:val="nil"/>
              <w:right w:val="nil"/>
            </w:tcBorders>
            <w:shd w:val="clear" w:color="auto" w:fill="auto"/>
            <w:noWrap/>
            <w:vAlign w:val="bottom"/>
            <w:hideMark/>
          </w:tcPr>
          <w:p w14:paraId="1E0E08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B70E03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NZN, KLASA: UP/I –361- 03/13-01/34</w:t>
            </w:r>
          </w:p>
        </w:tc>
      </w:tr>
      <w:tr w:rsidR="00B258E0" w:rsidRPr="00B258E0" w14:paraId="51FA278D" w14:textId="77777777" w:rsidTr="00B258E0">
        <w:trPr>
          <w:trHeight w:val="600"/>
        </w:trPr>
        <w:tc>
          <w:tcPr>
            <w:tcW w:w="490" w:type="dxa"/>
            <w:tcBorders>
              <w:top w:val="nil"/>
              <w:left w:val="nil"/>
              <w:bottom w:val="nil"/>
              <w:right w:val="nil"/>
            </w:tcBorders>
            <w:shd w:val="clear" w:color="auto" w:fill="auto"/>
            <w:noWrap/>
            <w:vAlign w:val="bottom"/>
            <w:hideMark/>
          </w:tcPr>
          <w:p w14:paraId="3F77733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w:t>
            </w:r>
          </w:p>
        </w:tc>
        <w:tc>
          <w:tcPr>
            <w:tcW w:w="1338" w:type="dxa"/>
            <w:tcBorders>
              <w:top w:val="nil"/>
              <w:left w:val="nil"/>
              <w:bottom w:val="nil"/>
              <w:right w:val="nil"/>
            </w:tcBorders>
            <w:shd w:val="clear" w:color="auto" w:fill="auto"/>
            <w:noWrap/>
            <w:vAlign w:val="bottom"/>
            <w:hideMark/>
          </w:tcPr>
          <w:p w14:paraId="648ABFE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17.10.2013.</w:t>
            </w:r>
          </w:p>
        </w:tc>
        <w:tc>
          <w:tcPr>
            <w:tcW w:w="2338" w:type="dxa"/>
            <w:tcBorders>
              <w:top w:val="nil"/>
              <w:left w:val="nil"/>
              <w:bottom w:val="nil"/>
              <w:right w:val="nil"/>
            </w:tcBorders>
            <w:shd w:val="clear" w:color="auto" w:fill="auto"/>
            <w:vAlign w:val="bottom"/>
            <w:hideMark/>
          </w:tcPr>
          <w:p w14:paraId="39F17F2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OV-9516/2013</w:t>
            </w:r>
          </w:p>
        </w:tc>
        <w:tc>
          <w:tcPr>
            <w:tcW w:w="1867" w:type="dxa"/>
            <w:tcBorders>
              <w:top w:val="nil"/>
              <w:left w:val="nil"/>
              <w:bottom w:val="nil"/>
              <w:right w:val="nil"/>
            </w:tcBorders>
            <w:shd w:val="clear" w:color="auto" w:fill="auto"/>
            <w:noWrap/>
            <w:vAlign w:val="bottom"/>
            <w:hideMark/>
          </w:tcPr>
          <w:p w14:paraId="00A7BA6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3DA70D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Block projekt d.o.o.</w:t>
            </w:r>
          </w:p>
        </w:tc>
        <w:tc>
          <w:tcPr>
            <w:tcW w:w="2900" w:type="dxa"/>
            <w:tcBorders>
              <w:top w:val="nil"/>
              <w:left w:val="nil"/>
              <w:bottom w:val="nil"/>
              <w:right w:val="nil"/>
            </w:tcBorders>
            <w:shd w:val="clear" w:color="auto" w:fill="auto"/>
            <w:noWrap/>
            <w:vAlign w:val="bottom"/>
            <w:hideMark/>
          </w:tcPr>
          <w:p w14:paraId="4CB66E4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DB0C82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UPU Luka Starigrad</w:t>
            </w:r>
          </w:p>
        </w:tc>
      </w:tr>
      <w:tr w:rsidR="00B258E0" w:rsidRPr="00B258E0" w14:paraId="5D92AE90" w14:textId="77777777" w:rsidTr="00B258E0">
        <w:trPr>
          <w:trHeight w:val="600"/>
        </w:trPr>
        <w:tc>
          <w:tcPr>
            <w:tcW w:w="490" w:type="dxa"/>
            <w:tcBorders>
              <w:top w:val="nil"/>
              <w:left w:val="nil"/>
              <w:bottom w:val="nil"/>
              <w:right w:val="nil"/>
            </w:tcBorders>
            <w:shd w:val="clear" w:color="auto" w:fill="auto"/>
            <w:noWrap/>
            <w:vAlign w:val="bottom"/>
            <w:hideMark/>
          </w:tcPr>
          <w:p w14:paraId="04CC21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w:t>
            </w:r>
          </w:p>
        </w:tc>
        <w:tc>
          <w:tcPr>
            <w:tcW w:w="1338" w:type="dxa"/>
            <w:tcBorders>
              <w:top w:val="nil"/>
              <w:left w:val="nil"/>
              <w:bottom w:val="nil"/>
              <w:right w:val="nil"/>
            </w:tcBorders>
            <w:shd w:val="clear" w:color="auto" w:fill="auto"/>
            <w:noWrap/>
            <w:vAlign w:val="bottom"/>
            <w:hideMark/>
          </w:tcPr>
          <w:p w14:paraId="2627EDA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22.04.2014.</w:t>
            </w:r>
          </w:p>
        </w:tc>
        <w:tc>
          <w:tcPr>
            <w:tcW w:w="2338" w:type="dxa"/>
            <w:tcBorders>
              <w:top w:val="nil"/>
              <w:left w:val="nil"/>
              <w:bottom w:val="nil"/>
              <w:right w:val="nil"/>
            </w:tcBorders>
            <w:shd w:val="clear" w:color="auto" w:fill="auto"/>
            <w:vAlign w:val="bottom"/>
            <w:hideMark/>
          </w:tcPr>
          <w:p w14:paraId="64D430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OV-2575/14</w:t>
            </w:r>
          </w:p>
        </w:tc>
        <w:tc>
          <w:tcPr>
            <w:tcW w:w="1867" w:type="dxa"/>
            <w:tcBorders>
              <w:top w:val="nil"/>
              <w:left w:val="nil"/>
              <w:bottom w:val="nil"/>
              <w:right w:val="nil"/>
            </w:tcBorders>
            <w:shd w:val="clear" w:color="auto" w:fill="auto"/>
            <w:noWrap/>
            <w:vAlign w:val="bottom"/>
            <w:hideMark/>
          </w:tcPr>
          <w:p w14:paraId="3B4EBD2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6BAD1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Mirka Jozić</w:t>
            </w:r>
          </w:p>
        </w:tc>
        <w:tc>
          <w:tcPr>
            <w:tcW w:w="2900" w:type="dxa"/>
            <w:tcBorders>
              <w:top w:val="nil"/>
              <w:left w:val="nil"/>
              <w:bottom w:val="nil"/>
              <w:right w:val="nil"/>
            </w:tcBorders>
            <w:shd w:val="clear" w:color="auto" w:fill="auto"/>
            <w:noWrap/>
            <w:vAlign w:val="bottom"/>
            <w:hideMark/>
          </w:tcPr>
          <w:p w14:paraId="58047A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EE476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–361- 03/14-01/102</w:t>
            </w:r>
          </w:p>
        </w:tc>
      </w:tr>
      <w:tr w:rsidR="00B258E0" w:rsidRPr="00B258E0" w14:paraId="3F11E7F4" w14:textId="77777777" w:rsidTr="00B258E0">
        <w:trPr>
          <w:trHeight w:val="600"/>
        </w:trPr>
        <w:tc>
          <w:tcPr>
            <w:tcW w:w="490" w:type="dxa"/>
            <w:tcBorders>
              <w:top w:val="nil"/>
              <w:left w:val="nil"/>
              <w:bottom w:val="nil"/>
              <w:right w:val="nil"/>
            </w:tcBorders>
            <w:shd w:val="clear" w:color="auto" w:fill="auto"/>
            <w:noWrap/>
            <w:vAlign w:val="bottom"/>
            <w:hideMark/>
          </w:tcPr>
          <w:p w14:paraId="5F3FA7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w:t>
            </w:r>
          </w:p>
        </w:tc>
        <w:tc>
          <w:tcPr>
            <w:tcW w:w="1338" w:type="dxa"/>
            <w:tcBorders>
              <w:top w:val="nil"/>
              <w:left w:val="nil"/>
              <w:bottom w:val="nil"/>
              <w:right w:val="nil"/>
            </w:tcBorders>
            <w:shd w:val="clear" w:color="auto" w:fill="auto"/>
            <w:noWrap/>
            <w:vAlign w:val="bottom"/>
            <w:hideMark/>
          </w:tcPr>
          <w:p w14:paraId="27FF18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27.05.2014.</w:t>
            </w:r>
          </w:p>
        </w:tc>
        <w:tc>
          <w:tcPr>
            <w:tcW w:w="2338" w:type="dxa"/>
            <w:tcBorders>
              <w:top w:val="nil"/>
              <w:left w:val="nil"/>
              <w:bottom w:val="nil"/>
              <w:right w:val="nil"/>
            </w:tcBorders>
            <w:shd w:val="clear" w:color="auto" w:fill="auto"/>
            <w:vAlign w:val="bottom"/>
            <w:hideMark/>
          </w:tcPr>
          <w:p w14:paraId="005D30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OV-3975/14</w:t>
            </w:r>
          </w:p>
        </w:tc>
        <w:tc>
          <w:tcPr>
            <w:tcW w:w="1867" w:type="dxa"/>
            <w:tcBorders>
              <w:top w:val="nil"/>
              <w:left w:val="nil"/>
              <w:bottom w:val="nil"/>
              <w:right w:val="nil"/>
            </w:tcBorders>
            <w:shd w:val="clear" w:color="auto" w:fill="auto"/>
            <w:noWrap/>
            <w:vAlign w:val="bottom"/>
            <w:hideMark/>
          </w:tcPr>
          <w:p w14:paraId="1207C0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4E7781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HT d.d.</w:t>
            </w:r>
          </w:p>
        </w:tc>
        <w:tc>
          <w:tcPr>
            <w:tcW w:w="2900" w:type="dxa"/>
            <w:tcBorders>
              <w:top w:val="nil"/>
              <w:left w:val="nil"/>
              <w:bottom w:val="nil"/>
              <w:right w:val="nil"/>
            </w:tcBorders>
            <w:shd w:val="clear" w:color="auto" w:fill="auto"/>
            <w:noWrap/>
            <w:vAlign w:val="bottom"/>
            <w:hideMark/>
          </w:tcPr>
          <w:p w14:paraId="59B656A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326B59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Prekopi javnih površina</w:t>
            </w:r>
          </w:p>
        </w:tc>
      </w:tr>
      <w:tr w:rsidR="00B258E0" w:rsidRPr="00B258E0" w14:paraId="3B653094" w14:textId="77777777" w:rsidTr="00B258E0">
        <w:trPr>
          <w:trHeight w:val="600"/>
        </w:trPr>
        <w:tc>
          <w:tcPr>
            <w:tcW w:w="490" w:type="dxa"/>
            <w:tcBorders>
              <w:top w:val="nil"/>
              <w:left w:val="nil"/>
              <w:bottom w:val="nil"/>
              <w:right w:val="nil"/>
            </w:tcBorders>
            <w:shd w:val="clear" w:color="auto" w:fill="auto"/>
            <w:noWrap/>
            <w:vAlign w:val="bottom"/>
            <w:hideMark/>
          </w:tcPr>
          <w:p w14:paraId="2CFC64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w:t>
            </w:r>
          </w:p>
        </w:tc>
        <w:tc>
          <w:tcPr>
            <w:tcW w:w="1338" w:type="dxa"/>
            <w:tcBorders>
              <w:top w:val="nil"/>
              <w:left w:val="nil"/>
              <w:bottom w:val="nil"/>
              <w:right w:val="nil"/>
            </w:tcBorders>
            <w:shd w:val="clear" w:color="auto" w:fill="auto"/>
            <w:noWrap/>
            <w:vAlign w:val="bottom"/>
            <w:hideMark/>
          </w:tcPr>
          <w:p w14:paraId="6995C8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03.06.2014.</w:t>
            </w:r>
          </w:p>
        </w:tc>
        <w:tc>
          <w:tcPr>
            <w:tcW w:w="2338" w:type="dxa"/>
            <w:tcBorders>
              <w:top w:val="nil"/>
              <w:left w:val="nil"/>
              <w:bottom w:val="nil"/>
              <w:right w:val="nil"/>
            </w:tcBorders>
            <w:shd w:val="clear" w:color="auto" w:fill="auto"/>
            <w:vAlign w:val="bottom"/>
            <w:hideMark/>
          </w:tcPr>
          <w:p w14:paraId="3230B8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OV-6044/14</w:t>
            </w:r>
          </w:p>
        </w:tc>
        <w:tc>
          <w:tcPr>
            <w:tcW w:w="1867" w:type="dxa"/>
            <w:tcBorders>
              <w:top w:val="nil"/>
              <w:left w:val="nil"/>
              <w:bottom w:val="nil"/>
              <w:right w:val="nil"/>
            </w:tcBorders>
            <w:shd w:val="clear" w:color="auto" w:fill="auto"/>
            <w:noWrap/>
            <w:vAlign w:val="bottom"/>
            <w:hideMark/>
          </w:tcPr>
          <w:p w14:paraId="1218C6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B7DCA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Gordana Mucak</w:t>
            </w:r>
          </w:p>
        </w:tc>
        <w:tc>
          <w:tcPr>
            <w:tcW w:w="2900" w:type="dxa"/>
            <w:tcBorders>
              <w:top w:val="nil"/>
              <w:left w:val="nil"/>
              <w:bottom w:val="nil"/>
              <w:right w:val="nil"/>
            </w:tcBorders>
            <w:shd w:val="clear" w:color="auto" w:fill="auto"/>
            <w:noWrap/>
            <w:vAlign w:val="bottom"/>
            <w:hideMark/>
          </w:tcPr>
          <w:p w14:paraId="03D61FB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88BEF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–361-03/13-01/218</w:t>
            </w:r>
          </w:p>
        </w:tc>
      </w:tr>
      <w:tr w:rsidR="00B258E0" w:rsidRPr="00B258E0" w14:paraId="197D585A" w14:textId="77777777" w:rsidTr="00B258E0">
        <w:trPr>
          <w:trHeight w:val="600"/>
        </w:trPr>
        <w:tc>
          <w:tcPr>
            <w:tcW w:w="490" w:type="dxa"/>
            <w:tcBorders>
              <w:top w:val="nil"/>
              <w:left w:val="nil"/>
              <w:bottom w:val="nil"/>
              <w:right w:val="nil"/>
            </w:tcBorders>
            <w:shd w:val="clear" w:color="auto" w:fill="auto"/>
            <w:noWrap/>
            <w:vAlign w:val="bottom"/>
            <w:hideMark/>
          </w:tcPr>
          <w:p w14:paraId="340573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w:t>
            </w:r>
          </w:p>
        </w:tc>
        <w:tc>
          <w:tcPr>
            <w:tcW w:w="1338" w:type="dxa"/>
            <w:tcBorders>
              <w:top w:val="nil"/>
              <w:left w:val="nil"/>
              <w:bottom w:val="nil"/>
              <w:right w:val="nil"/>
            </w:tcBorders>
            <w:shd w:val="clear" w:color="auto" w:fill="auto"/>
            <w:noWrap/>
            <w:vAlign w:val="bottom"/>
            <w:hideMark/>
          </w:tcPr>
          <w:p w14:paraId="502F0DF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02.07.2014.</w:t>
            </w:r>
          </w:p>
        </w:tc>
        <w:tc>
          <w:tcPr>
            <w:tcW w:w="2338" w:type="dxa"/>
            <w:tcBorders>
              <w:top w:val="nil"/>
              <w:left w:val="nil"/>
              <w:bottom w:val="nil"/>
              <w:right w:val="nil"/>
            </w:tcBorders>
            <w:shd w:val="clear" w:color="auto" w:fill="auto"/>
            <w:vAlign w:val="bottom"/>
            <w:hideMark/>
          </w:tcPr>
          <w:p w14:paraId="38378E7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OV-2467/14</w:t>
            </w:r>
          </w:p>
        </w:tc>
        <w:tc>
          <w:tcPr>
            <w:tcW w:w="1867" w:type="dxa"/>
            <w:tcBorders>
              <w:top w:val="nil"/>
              <w:left w:val="nil"/>
              <w:bottom w:val="nil"/>
              <w:right w:val="nil"/>
            </w:tcBorders>
            <w:shd w:val="clear" w:color="auto" w:fill="auto"/>
            <w:noWrap/>
            <w:vAlign w:val="bottom"/>
            <w:hideMark/>
          </w:tcPr>
          <w:p w14:paraId="4661BE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EDCE35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Denmar d.o.o.</w:t>
            </w:r>
          </w:p>
        </w:tc>
        <w:tc>
          <w:tcPr>
            <w:tcW w:w="2900" w:type="dxa"/>
            <w:tcBorders>
              <w:top w:val="nil"/>
              <w:left w:val="nil"/>
              <w:bottom w:val="nil"/>
              <w:right w:val="nil"/>
            </w:tcBorders>
            <w:shd w:val="clear" w:color="auto" w:fill="auto"/>
            <w:noWrap/>
            <w:vAlign w:val="bottom"/>
            <w:hideMark/>
          </w:tcPr>
          <w:p w14:paraId="6B09668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2B01E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PD, KLASA:  406-07/14-01/05</w:t>
            </w:r>
          </w:p>
        </w:tc>
      </w:tr>
      <w:tr w:rsidR="00B258E0" w:rsidRPr="00B258E0" w14:paraId="2A95795A" w14:textId="77777777" w:rsidTr="00B258E0">
        <w:trPr>
          <w:trHeight w:val="600"/>
        </w:trPr>
        <w:tc>
          <w:tcPr>
            <w:tcW w:w="490" w:type="dxa"/>
            <w:tcBorders>
              <w:top w:val="nil"/>
              <w:left w:val="nil"/>
              <w:bottom w:val="nil"/>
              <w:right w:val="nil"/>
            </w:tcBorders>
            <w:shd w:val="clear" w:color="auto" w:fill="auto"/>
            <w:noWrap/>
            <w:vAlign w:val="bottom"/>
            <w:hideMark/>
          </w:tcPr>
          <w:p w14:paraId="78B32BB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w:t>
            </w:r>
          </w:p>
        </w:tc>
        <w:tc>
          <w:tcPr>
            <w:tcW w:w="1338" w:type="dxa"/>
            <w:tcBorders>
              <w:top w:val="nil"/>
              <w:left w:val="nil"/>
              <w:bottom w:val="nil"/>
              <w:right w:val="nil"/>
            </w:tcBorders>
            <w:shd w:val="clear" w:color="auto" w:fill="auto"/>
            <w:noWrap/>
            <w:vAlign w:val="bottom"/>
            <w:hideMark/>
          </w:tcPr>
          <w:p w14:paraId="0CA00B9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03.07.2014.</w:t>
            </w:r>
          </w:p>
        </w:tc>
        <w:tc>
          <w:tcPr>
            <w:tcW w:w="2338" w:type="dxa"/>
            <w:tcBorders>
              <w:top w:val="nil"/>
              <w:left w:val="nil"/>
              <w:bottom w:val="nil"/>
              <w:right w:val="nil"/>
            </w:tcBorders>
            <w:shd w:val="clear" w:color="auto" w:fill="auto"/>
            <w:vAlign w:val="bottom"/>
            <w:hideMark/>
          </w:tcPr>
          <w:p w14:paraId="72E904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OV-4392/2014</w:t>
            </w:r>
          </w:p>
        </w:tc>
        <w:tc>
          <w:tcPr>
            <w:tcW w:w="1867" w:type="dxa"/>
            <w:tcBorders>
              <w:top w:val="nil"/>
              <w:left w:val="nil"/>
              <w:bottom w:val="nil"/>
              <w:right w:val="nil"/>
            </w:tcBorders>
            <w:shd w:val="clear" w:color="auto" w:fill="auto"/>
            <w:noWrap/>
            <w:vAlign w:val="bottom"/>
            <w:hideMark/>
          </w:tcPr>
          <w:p w14:paraId="7058FD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10FC2D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Block projekt d.o.o.</w:t>
            </w:r>
          </w:p>
        </w:tc>
        <w:tc>
          <w:tcPr>
            <w:tcW w:w="2900" w:type="dxa"/>
            <w:tcBorders>
              <w:top w:val="nil"/>
              <w:left w:val="nil"/>
              <w:bottom w:val="nil"/>
              <w:right w:val="nil"/>
            </w:tcBorders>
            <w:shd w:val="clear" w:color="auto" w:fill="auto"/>
            <w:noWrap/>
            <w:vAlign w:val="bottom"/>
            <w:hideMark/>
          </w:tcPr>
          <w:p w14:paraId="74B30E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444B30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uređenje zone SOB, KLASA:  406-07/14-01/04</w:t>
            </w:r>
          </w:p>
        </w:tc>
      </w:tr>
      <w:tr w:rsidR="00B258E0" w:rsidRPr="00B258E0" w14:paraId="08ED8D68" w14:textId="77777777" w:rsidTr="00B258E0">
        <w:trPr>
          <w:trHeight w:val="600"/>
        </w:trPr>
        <w:tc>
          <w:tcPr>
            <w:tcW w:w="490" w:type="dxa"/>
            <w:tcBorders>
              <w:top w:val="nil"/>
              <w:left w:val="nil"/>
              <w:bottom w:val="nil"/>
              <w:right w:val="nil"/>
            </w:tcBorders>
            <w:shd w:val="clear" w:color="auto" w:fill="auto"/>
            <w:noWrap/>
            <w:vAlign w:val="bottom"/>
            <w:hideMark/>
          </w:tcPr>
          <w:p w14:paraId="435D28B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w:t>
            </w:r>
          </w:p>
        </w:tc>
        <w:tc>
          <w:tcPr>
            <w:tcW w:w="1338" w:type="dxa"/>
            <w:tcBorders>
              <w:top w:val="nil"/>
              <w:left w:val="nil"/>
              <w:bottom w:val="nil"/>
              <w:right w:val="nil"/>
            </w:tcBorders>
            <w:shd w:val="clear" w:color="auto" w:fill="auto"/>
            <w:noWrap/>
            <w:vAlign w:val="bottom"/>
            <w:hideMark/>
          </w:tcPr>
          <w:p w14:paraId="67EEF4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15.07.2014.</w:t>
            </w:r>
          </w:p>
        </w:tc>
        <w:tc>
          <w:tcPr>
            <w:tcW w:w="2338" w:type="dxa"/>
            <w:tcBorders>
              <w:top w:val="nil"/>
              <w:left w:val="nil"/>
              <w:bottom w:val="nil"/>
              <w:right w:val="nil"/>
            </w:tcBorders>
            <w:shd w:val="clear" w:color="auto" w:fill="auto"/>
            <w:vAlign w:val="bottom"/>
            <w:hideMark/>
          </w:tcPr>
          <w:p w14:paraId="5529A9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OV-8944/2014</w:t>
            </w:r>
          </w:p>
        </w:tc>
        <w:tc>
          <w:tcPr>
            <w:tcW w:w="1867" w:type="dxa"/>
            <w:tcBorders>
              <w:top w:val="nil"/>
              <w:left w:val="nil"/>
              <w:bottom w:val="nil"/>
              <w:right w:val="nil"/>
            </w:tcBorders>
            <w:shd w:val="clear" w:color="auto" w:fill="auto"/>
            <w:noWrap/>
            <w:vAlign w:val="bottom"/>
            <w:hideMark/>
          </w:tcPr>
          <w:p w14:paraId="3A500E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C5BE5F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Mate Matić</w:t>
            </w:r>
          </w:p>
        </w:tc>
        <w:tc>
          <w:tcPr>
            <w:tcW w:w="2900" w:type="dxa"/>
            <w:tcBorders>
              <w:top w:val="nil"/>
              <w:left w:val="nil"/>
              <w:bottom w:val="nil"/>
              <w:right w:val="nil"/>
            </w:tcBorders>
            <w:shd w:val="clear" w:color="auto" w:fill="auto"/>
            <w:noWrap/>
            <w:vAlign w:val="bottom"/>
            <w:hideMark/>
          </w:tcPr>
          <w:p w14:paraId="5C91F75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6CAB0C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406-07/15-01/06</w:t>
            </w:r>
          </w:p>
        </w:tc>
      </w:tr>
      <w:tr w:rsidR="00B258E0" w:rsidRPr="00B258E0" w14:paraId="04E212D2" w14:textId="77777777" w:rsidTr="00B258E0">
        <w:trPr>
          <w:trHeight w:val="600"/>
        </w:trPr>
        <w:tc>
          <w:tcPr>
            <w:tcW w:w="490" w:type="dxa"/>
            <w:tcBorders>
              <w:top w:val="nil"/>
              <w:left w:val="nil"/>
              <w:bottom w:val="nil"/>
              <w:right w:val="nil"/>
            </w:tcBorders>
            <w:shd w:val="clear" w:color="auto" w:fill="auto"/>
            <w:noWrap/>
            <w:vAlign w:val="bottom"/>
            <w:hideMark/>
          </w:tcPr>
          <w:p w14:paraId="1C56759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17.</w:t>
            </w:r>
          </w:p>
        </w:tc>
        <w:tc>
          <w:tcPr>
            <w:tcW w:w="1338" w:type="dxa"/>
            <w:tcBorders>
              <w:top w:val="nil"/>
              <w:left w:val="nil"/>
              <w:bottom w:val="nil"/>
              <w:right w:val="nil"/>
            </w:tcBorders>
            <w:shd w:val="clear" w:color="auto" w:fill="auto"/>
            <w:noWrap/>
            <w:vAlign w:val="bottom"/>
            <w:hideMark/>
          </w:tcPr>
          <w:p w14:paraId="3BEA25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15.07.2014.</w:t>
            </w:r>
          </w:p>
        </w:tc>
        <w:tc>
          <w:tcPr>
            <w:tcW w:w="2338" w:type="dxa"/>
            <w:tcBorders>
              <w:top w:val="nil"/>
              <w:left w:val="nil"/>
              <w:bottom w:val="nil"/>
              <w:right w:val="nil"/>
            </w:tcBorders>
            <w:shd w:val="clear" w:color="auto" w:fill="auto"/>
            <w:vAlign w:val="bottom"/>
            <w:hideMark/>
          </w:tcPr>
          <w:p w14:paraId="20ADA5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OV-8943/201</w:t>
            </w:r>
          </w:p>
        </w:tc>
        <w:tc>
          <w:tcPr>
            <w:tcW w:w="1867" w:type="dxa"/>
            <w:tcBorders>
              <w:top w:val="nil"/>
              <w:left w:val="nil"/>
              <w:bottom w:val="nil"/>
              <w:right w:val="nil"/>
            </w:tcBorders>
            <w:shd w:val="clear" w:color="auto" w:fill="auto"/>
            <w:noWrap/>
            <w:vAlign w:val="bottom"/>
            <w:hideMark/>
          </w:tcPr>
          <w:p w14:paraId="40A6649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4A6F073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Mišo Matić</w:t>
            </w:r>
          </w:p>
        </w:tc>
        <w:tc>
          <w:tcPr>
            <w:tcW w:w="2900" w:type="dxa"/>
            <w:tcBorders>
              <w:top w:val="nil"/>
              <w:left w:val="nil"/>
              <w:bottom w:val="nil"/>
              <w:right w:val="nil"/>
            </w:tcBorders>
            <w:shd w:val="clear" w:color="auto" w:fill="auto"/>
            <w:noWrap/>
            <w:vAlign w:val="bottom"/>
            <w:hideMark/>
          </w:tcPr>
          <w:p w14:paraId="2074D8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DB2869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406-07/15-01/06</w:t>
            </w:r>
          </w:p>
        </w:tc>
      </w:tr>
      <w:tr w:rsidR="00B258E0" w:rsidRPr="00B258E0" w14:paraId="04EEB251" w14:textId="77777777" w:rsidTr="00B258E0">
        <w:trPr>
          <w:trHeight w:val="600"/>
        </w:trPr>
        <w:tc>
          <w:tcPr>
            <w:tcW w:w="490" w:type="dxa"/>
            <w:tcBorders>
              <w:top w:val="nil"/>
              <w:left w:val="nil"/>
              <w:bottom w:val="nil"/>
              <w:right w:val="nil"/>
            </w:tcBorders>
            <w:shd w:val="clear" w:color="auto" w:fill="auto"/>
            <w:noWrap/>
            <w:vAlign w:val="bottom"/>
            <w:hideMark/>
          </w:tcPr>
          <w:p w14:paraId="6FF8AC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18.</w:t>
            </w:r>
          </w:p>
        </w:tc>
        <w:tc>
          <w:tcPr>
            <w:tcW w:w="1338" w:type="dxa"/>
            <w:tcBorders>
              <w:top w:val="nil"/>
              <w:left w:val="nil"/>
              <w:bottom w:val="nil"/>
              <w:right w:val="nil"/>
            </w:tcBorders>
            <w:shd w:val="clear" w:color="auto" w:fill="auto"/>
            <w:noWrap/>
            <w:vAlign w:val="bottom"/>
            <w:hideMark/>
          </w:tcPr>
          <w:p w14:paraId="31EF22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29.10.2014.</w:t>
            </w:r>
          </w:p>
        </w:tc>
        <w:tc>
          <w:tcPr>
            <w:tcW w:w="2338" w:type="dxa"/>
            <w:tcBorders>
              <w:top w:val="nil"/>
              <w:left w:val="nil"/>
              <w:bottom w:val="nil"/>
              <w:right w:val="nil"/>
            </w:tcBorders>
            <w:shd w:val="clear" w:color="auto" w:fill="auto"/>
            <w:vAlign w:val="bottom"/>
            <w:hideMark/>
          </w:tcPr>
          <w:p w14:paraId="3E0D9BF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OV-7600/14</w:t>
            </w:r>
          </w:p>
        </w:tc>
        <w:tc>
          <w:tcPr>
            <w:tcW w:w="1867" w:type="dxa"/>
            <w:tcBorders>
              <w:top w:val="nil"/>
              <w:left w:val="nil"/>
              <w:bottom w:val="nil"/>
              <w:right w:val="nil"/>
            </w:tcBorders>
            <w:shd w:val="clear" w:color="auto" w:fill="auto"/>
            <w:noWrap/>
            <w:vAlign w:val="bottom"/>
            <w:hideMark/>
          </w:tcPr>
          <w:p w14:paraId="2B245E2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D3C73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Geoing Zadar d.o.o.</w:t>
            </w:r>
          </w:p>
        </w:tc>
        <w:tc>
          <w:tcPr>
            <w:tcW w:w="2900" w:type="dxa"/>
            <w:tcBorders>
              <w:top w:val="nil"/>
              <w:left w:val="nil"/>
              <w:bottom w:val="nil"/>
              <w:right w:val="nil"/>
            </w:tcBorders>
            <w:shd w:val="clear" w:color="auto" w:fill="auto"/>
            <w:noWrap/>
            <w:vAlign w:val="bottom"/>
            <w:hideMark/>
          </w:tcPr>
          <w:p w14:paraId="0314C4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ECC0BD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geodetske usluge, KLASA: 406-07/14-01/02</w:t>
            </w:r>
          </w:p>
        </w:tc>
      </w:tr>
      <w:tr w:rsidR="00B258E0" w:rsidRPr="00B258E0" w14:paraId="4599918F" w14:textId="77777777" w:rsidTr="00B258E0">
        <w:trPr>
          <w:trHeight w:val="855"/>
        </w:trPr>
        <w:tc>
          <w:tcPr>
            <w:tcW w:w="490" w:type="dxa"/>
            <w:tcBorders>
              <w:top w:val="nil"/>
              <w:left w:val="nil"/>
              <w:bottom w:val="nil"/>
              <w:right w:val="nil"/>
            </w:tcBorders>
            <w:shd w:val="clear" w:color="auto" w:fill="auto"/>
            <w:noWrap/>
            <w:vAlign w:val="bottom"/>
            <w:hideMark/>
          </w:tcPr>
          <w:p w14:paraId="543B7F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19.</w:t>
            </w:r>
          </w:p>
        </w:tc>
        <w:tc>
          <w:tcPr>
            <w:tcW w:w="1338" w:type="dxa"/>
            <w:tcBorders>
              <w:top w:val="nil"/>
              <w:left w:val="nil"/>
              <w:bottom w:val="nil"/>
              <w:right w:val="nil"/>
            </w:tcBorders>
            <w:shd w:val="clear" w:color="auto" w:fill="auto"/>
            <w:noWrap/>
            <w:vAlign w:val="bottom"/>
            <w:hideMark/>
          </w:tcPr>
          <w:p w14:paraId="09A791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27.11.2014.</w:t>
            </w:r>
          </w:p>
        </w:tc>
        <w:tc>
          <w:tcPr>
            <w:tcW w:w="2338" w:type="dxa"/>
            <w:tcBorders>
              <w:top w:val="nil"/>
              <w:left w:val="nil"/>
              <w:bottom w:val="nil"/>
              <w:right w:val="nil"/>
            </w:tcBorders>
            <w:shd w:val="clear" w:color="auto" w:fill="auto"/>
            <w:vAlign w:val="bottom"/>
            <w:hideMark/>
          </w:tcPr>
          <w:p w14:paraId="7C7CECA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OV-8608/2014</w:t>
            </w:r>
          </w:p>
        </w:tc>
        <w:tc>
          <w:tcPr>
            <w:tcW w:w="1867" w:type="dxa"/>
            <w:tcBorders>
              <w:top w:val="nil"/>
              <w:left w:val="nil"/>
              <w:bottom w:val="nil"/>
              <w:right w:val="nil"/>
            </w:tcBorders>
            <w:shd w:val="clear" w:color="auto" w:fill="auto"/>
            <w:noWrap/>
            <w:vAlign w:val="bottom"/>
            <w:hideMark/>
          </w:tcPr>
          <w:p w14:paraId="5F90257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37FA8C9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Ciklon d.o.o.</w:t>
            </w:r>
          </w:p>
        </w:tc>
        <w:tc>
          <w:tcPr>
            <w:tcW w:w="2900" w:type="dxa"/>
            <w:tcBorders>
              <w:top w:val="nil"/>
              <w:left w:val="nil"/>
              <w:bottom w:val="nil"/>
              <w:right w:val="nil"/>
            </w:tcBorders>
            <w:shd w:val="clear" w:color="auto" w:fill="auto"/>
            <w:noWrap/>
            <w:vAlign w:val="bottom"/>
            <w:hideMark/>
          </w:tcPr>
          <w:p w14:paraId="21EF68F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899F6AF" w14:textId="77777777" w:rsidR="00B258E0" w:rsidRPr="00B258E0" w:rsidRDefault="00B258E0" w:rsidP="00B258E0">
            <w:pPr>
              <w:spacing w:after="24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obavljanju komunalne djelatnosti, KLASA: 406-07/20-01/01</w:t>
            </w:r>
          </w:p>
        </w:tc>
      </w:tr>
      <w:tr w:rsidR="00B258E0" w:rsidRPr="00B258E0" w14:paraId="42C39F5B" w14:textId="77777777" w:rsidTr="00B258E0">
        <w:trPr>
          <w:trHeight w:val="600"/>
        </w:trPr>
        <w:tc>
          <w:tcPr>
            <w:tcW w:w="490" w:type="dxa"/>
            <w:tcBorders>
              <w:top w:val="nil"/>
              <w:left w:val="nil"/>
              <w:bottom w:val="nil"/>
              <w:right w:val="nil"/>
            </w:tcBorders>
            <w:shd w:val="clear" w:color="auto" w:fill="auto"/>
            <w:noWrap/>
            <w:vAlign w:val="bottom"/>
            <w:hideMark/>
          </w:tcPr>
          <w:p w14:paraId="2F71E9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20.</w:t>
            </w:r>
          </w:p>
        </w:tc>
        <w:tc>
          <w:tcPr>
            <w:tcW w:w="1338" w:type="dxa"/>
            <w:tcBorders>
              <w:top w:val="nil"/>
              <w:left w:val="nil"/>
              <w:bottom w:val="nil"/>
              <w:right w:val="nil"/>
            </w:tcBorders>
            <w:shd w:val="clear" w:color="auto" w:fill="auto"/>
            <w:noWrap/>
            <w:vAlign w:val="bottom"/>
            <w:hideMark/>
          </w:tcPr>
          <w:p w14:paraId="401F4E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16.12.2014.</w:t>
            </w:r>
          </w:p>
        </w:tc>
        <w:tc>
          <w:tcPr>
            <w:tcW w:w="2338" w:type="dxa"/>
            <w:tcBorders>
              <w:top w:val="nil"/>
              <w:left w:val="nil"/>
              <w:bottom w:val="nil"/>
              <w:right w:val="nil"/>
            </w:tcBorders>
            <w:shd w:val="clear" w:color="auto" w:fill="auto"/>
            <w:vAlign w:val="bottom"/>
            <w:hideMark/>
          </w:tcPr>
          <w:p w14:paraId="0C07A9A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OV-5409/14</w:t>
            </w:r>
          </w:p>
        </w:tc>
        <w:tc>
          <w:tcPr>
            <w:tcW w:w="1867" w:type="dxa"/>
            <w:tcBorders>
              <w:top w:val="nil"/>
              <w:left w:val="nil"/>
              <w:bottom w:val="nil"/>
              <w:right w:val="nil"/>
            </w:tcBorders>
            <w:shd w:val="clear" w:color="auto" w:fill="auto"/>
            <w:noWrap/>
            <w:vAlign w:val="bottom"/>
            <w:hideMark/>
          </w:tcPr>
          <w:p w14:paraId="1D0475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4F1DEB0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Denmar d.o.o.</w:t>
            </w:r>
          </w:p>
        </w:tc>
        <w:tc>
          <w:tcPr>
            <w:tcW w:w="2900" w:type="dxa"/>
            <w:tcBorders>
              <w:top w:val="nil"/>
              <w:left w:val="nil"/>
              <w:bottom w:val="nil"/>
              <w:right w:val="nil"/>
            </w:tcBorders>
            <w:shd w:val="clear" w:color="auto" w:fill="auto"/>
            <w:noWrap/>
            <w:vAlign w:val="bottom"/>
            <w:hideMark/>
          </w:tcPr>
          <w:p w14:paraId="49CD3D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1CAF91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PD, KLASA:  406-07/14-01/05</w:t>
            </w:r>
          </w:p>
        </w:tc>
      </w:tr>
      <w:tr w:rsidR="00B258E0" w:rsidRPr="00B258E0" w14:paraId="21DBFB6F" w14:textId="77777777" w:rsidTr="00B258E0">
        <w:trPr>
          <w:trHeight w:val="600"/>
        </w:trPr>
        <w:tc>
          <w:tcPr>
            <w:tcW w:w="490" w:type="dxa"/>
            <w:tcBorders>
              <w:top w:val="nil"/>
              <w:left w:val="nil"/>
              <w:bottom w:val="nil"/>
              <w:right w:val="nil"/>
            </w:tcBorders>
            <w:shd w:val="clear" w:color="auto" w:fill="auto"/>
            <w:noWrap/>
            <w:vAlign w:val="bottom"/>
            <w:hideMark/>
          </w:tcPr>
          <w:p w14:paraId="65C54D6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21.</w:t>
            </w:r>
          </w:p>
        </w:tc>
        <w:tc>
          <w:tcPr>
            <w:tcW w:w="1338" w:type="dxa"/>
            <w:tcBorders>
              <w:top w:val="nil"/>
              <w:left w:val="nil"/>
              <w:bottom w:val="nil"/>
              <w:right w:val="nil"/>
            </w:tcBorders>
            <w:shd w:val="clear" w:color="auto" w:fill="auto"/>
            <w:noWrap/>
            <w:vAlign w:val="bottom"/>
            <w:hideMark/>
          </w:tcPr>
          <w:p w14:paraId="5D3694F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16.12.2014.</w:t>
            </w:r>
          </w:p>
        </w:tc>
        <w:tc>
          <w:tcPr>
            <w:tcW w:w="2338" w:type="dxa"/>
            <w:tcBorders>
              <w:top w:val="nil"/>
              <w:left w:val="nil"/>
              <w:bottom w:val="nil"/>
              <w:right w:val="nil"/>
            </w:tcBorders>
            <w:shd w:val="clear" w:color="auto" w:fill="auto"/>
            <w:vAlign w:val="bottom"/>
            <w:hideMark/>
          </w:tcPr>
          <w:p w14:paraId="11FCFAC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OV-5410/14</w:t>
            </w:r>
          </w:p>
        </w:tc>
        <w:tc>
          <w:tcPr>
            <w:tcW w:w="1867" w:type="dxa"/>
            <w:tcBorders>
              <w:top w:val="nil"/>
              <w:left w:val="nil"/>
              <w:bottom w:val="nil"/>
              <w:right w:val="nil"/>
            </w:tcBorders>
            <w:shd w:val="clear" w:color="auto" w:fill="auto"/>
            <w:noWrap/>
            <w:vAlign w:val="bottom"/>
            <w:hideMark/>
          </w:tcPr>
          <w:p w14:paraId="312D8F9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3BEA71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Denmar d.o.o.</w:t>
            </w:r>
          </w:p>
        </w:tc>
        <w:tc>
          <w:tcPr>
            <w:tcW w:w="2900" w:type="dxa"/>
            <w:tcBorders>
              <w:top w:val="nil"/>
              <w:left w:val="nil"/>
              <w:bottom w:val="nil"/>
              <w:right w:val="nil"/>
            </w:tcBorders>
            <w:shd w:val="clear" w:color="auto" w:fill="auto"/>
            <w:noWrap/>
            <w:vAlign w:val="bottom"/>
            <w:hideMark/>
          </w:tcPr>
          <w:p w14:paraId="2C20101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51641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PD, KLASA:  406-07/14-01/05</w:t>
            </w:r>
          </w:p>
        </w:tc>
      </w:tr>
      <w:tr w:rsidR="00B258E0" w:rsidRPr="00B258E0" w14:paraId="69E74D95" w14:textId="77777777" w:rsidTr="00B258E0">
        <w:trPr>
          <w:trHeight w:val="600"/>
        </w:trPr>
        <w:tc>
          <w:tcPr>
            <w:tcW w:w="490" w:type="dxa"/>
            <w:tcBorders>
              <w:top w:val="nil"/>
              <w:left w:val="nil"/>
              <w:bottom w:val="nil"/>
              <w:right w:val="nil"/>
            </w:tcBorders>
            <w:shd w:val="clear" w:color="auto" w:fill="auto"/>
            <w:noWrap/>
            <w:vAlign w:val="bottom"/>
            <w:hideMark/>
          </w:tcPr>
          <w:p w14:paraId="0F4997A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w:t>
            </w:r>
          </w:p>
        </w:tc>
        <w:tc>
          <w:tcPr>
            <w:tcW w:w="1338" w:type="dxa"/>
            <w:tcBorders>
              <w:top w:val="nil"/>
              <w:left w:val="nil"/>
              <w:bottom w:val="nil"/>
              <w:right w:val="nil"/>
            </w:tcBorders>
            <w:shd w:val="clear" w:color="auto" w:fill="auto"/>
            <w:noWrap/>
            <w:vAlign w:val="bottom"/>
            <w:hideMark/>
          </w:tcPr>
          <w:p w14:paraId="154CDD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23.12.2014.</w:t>
            </w:r>
          </w:p>
        </w:tc>
        <w:tc>
          <w:tcPr>
            <w:tcW w:w="2338" w:type="dxa"/>
            <w:tcBorders>
              <w:top w:val="nil"/>
              <w:left w:val="nil"/>
              <w:bottom w:val="nil"/>
              <w:right w:val="nil"/>
            </w:tcBorders>
            <w:shd w:val="clear" w:color="auto" w:fill="auto"/>
            <w:noWrap/>
            <w:vAlign w:val="bottom"/>
            <w:hideMark/>
          </w:tcPr>
          <w:p w14:paraId="40DC67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6272EE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E3C360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Zoran Šikić</w:t>
            </w:r>
          </w:p>
        </w:tc>
        <w:tc>
          <w:tcPr>
            <w:tcW w:w="2900" w:type="dxa"/>
            <w:tcBorders>
              <w:top w:val="nil"/>
              <w:left w:val="nil"/>
              <w:bottom w:val="nil"/>
              <w:right w:val="nil"/>
            </w:tcBorders>
            <w:shd w:val="clear" w:color="auto" w:fill="auto"/>
            <w:noWrap/>
            <w:vAlign w:val="bottom"/>
            <w:hideMark/>
          </w:tcPr>
          <w:p w14:paraId="16F24F3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8D5B7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604-02/16-01/01</w:t>
            </w:r>
          </w:p>
        </w:tc>
      </w:tr>
      <w:tr w:rsidR="00B258E0" w:rsidRPr="00B258E0" w14:paraId="00D20205" w14:textId="77777777" w:rsidTr="00B258E0">
        <w:trPr>
          <w:trHeight w:val="600"/>
        </w:trPr>
        <w:tc>
          <w:tcPr>
            <w:tcW w:w="490" w:type="dxa"/>
            <w:tcBorders>
              <w:top w:val="nil"/>
              <w:left w:val="nil"/>
              <w:bottom w:val="nil"/>
              <w:right w:val="nil"/>
            </w:tcBorders>
            <w:shd w:val="clear" w:color="auto" w:fill="auto"/>
            <w:noWrap/>
            <w:vAlign w:val="bottom"/>
            <w:hideMark/>
          </w:tcPr>
          <w:p w14:paraId="69984A2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w:t>
            </w:r>
          </w:p>
        </w:tc>
        <w:tc>
          <w:tcPr>
            <w:tcW w:w="1338" w:type="dxa"/>
            <w:tcBorders>
              <w:top w:val="nil"/>
              <w:left w:val="nil"/>
              <w:bottom w:val="nil"/>
              <w:right w:val="nil"/>
            </w:tcBorders>
            <w:shd w:val="clear" w:color="auto" w:fill="auto"/>
            <w:noWrap/>
            <w:vAlign w:val="bottom"/>
            <w:hideMark/>
          </w:tcPr>
          <w:p w14:paraId="1262CC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22.04.2015.</w:t>
            </w:r>
          </w:p>
        </w:tc>
        <w:tc>
          <w:tcPr>
            <w:tcW w:w="2338" w:type="dxa"/>
            <w:tcBorders>
              <w:top w:val="nil"/>
              <w:left w:val="nil"/>
              <w:bottom w:val="nil"/>
              <w:right w:val="nil"/>
            </w:tcBorders>
            <w:shd w:val="clear" w:color="auto" w:fill="auto"/>
            <w:vAlign w:val="bottom"/>
            <w:hideMark/>
          </w:tcPr>
          <w:p w14:paraId="735EA6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OV-2396/15</w:t>
            </w:r>
          </w:p>
        </w:tc>
        <w:tc>
          <w:tcPr>
            <w:tcW w:w="1867" w:type="dxa"/>
            <w:tcBorders>
              <w:top w:val="nil"/>
              <w:left w:val="nil"/>
              <w:bottom w:val="nil"/>
              <w:right w:val="nil"/>
            </w:tcBorders>
            <w:shd w:val="clear" w:color="auto" w:fill="auto"/>
            <w:noWrap/>
            <w:vAlign w:val="bottom"/>
            <w:hideMark/>
          </w:tcPr>
          <w:p w14:paraId="111AFD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3854EB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Z.U.O. Bura</w:t>
            </w:r>
          </w:p>
        </w:tc>
        <w:tc>
          <w:tcPr>
            <w:tcW w:w="2900" w:type="dxa"/>
            <w:tcBorders>
              <w:top w:val="nil"/>
              <w:left w:val="nil"/>
              <w:bottom w:val="nil"/>
              <w:right w:val="nil"/>
            </w:tcBorders>
            <w:shd w:val="clear" w:color="auto" w:fill="auto"/>
            <w:noWrap/>
            <w:vAlign w:val="bottom"/>
            <w:hideMark/>
          </w:tcPr>
          <w:p w14:paraId="3C2ABE5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ED5F2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prostora KLASA: 372-03/15-01/01</w:t>
            </w:r>
          </w:p>
        </w:tc>
      </w:tr>
      <w:tr w:rsidR="00B258E0" w:rsidRPr="00B258E0" w14:paraId="642C637B" w14:textId="77777777" w:rsidTr="00B258E0">
        <w:trPr>
          <w:trHeight w:val="600"/>
        </w:trPr>
        <w:tc>
          <w:tcPr>
            <w:tcW w:w="490" w:type="dxa"/>
            <w:tcBorders>
              <w:top w:val="nil"/>
              <w:left w:val="nil"/>
              <w:bottom w:val="nil"/>
              <w:right w:val="nil"/>
            </w:tcBorders>
            <w:shd w:val="clear" w:color="auto" w:fill="auto"/>
            <w:noWrap/>
            <w:vAlign w:val="bottom"/>
            <w:hideMark/>
          </w:tcPr>
          <w:p w14:paraId="13A41A1D" w14:textId="77777777" w:rsidR="00B258E0" w:rsidRPr="00B258E0" w:rsidRDefault="00B258E0" w:rsidP="00B258E0">
            <w:pPr>
              <w:spacing w:after="0" w:line="240" w:lineRule="auto"/>
              <w:rPr>
                <w:rFonts w:ascii="Calibri" w:eastAsia="Times New Roman" w:hAnsi="Calibri" w:cs="Calibri"/>
                <w:lang w:eastAsia="hr-HR"/>
              </w:rPr>
            </w:pPr>
            <w:r w:rsidRPr="00B258E0">
              <w:rPr>
                <w:rFonts w:ascii="Calibri" w:eastAsia="Times New Roman" w:hAnsi="Calibri" w:cs="Calibri"/>
                <w:lang w:eastAsia="hr-HR"/>
              </w:rPr>
              <w:t>24.</w:t>
            </w:r>
          </w:p>
        </w:tc>
        <w:tc>
          <w:tcPr>
            <w:tcW w:w="1338" w:type="dxa"/>
            <w:tcBorders>
              <w:top w:val="nil"/>
              <w:left w:val="nil"/>
              <w:bottom w:val="nil"/>
              <w:right w:val="nil"/>
            </w:tcBorders>
            <w:shd w:val="clear" w:color="auto" w:fill="auto"/>
            <w:noWrap/>
            <w:vAlign w:val="bottom"/>
            <w:hideMark/>
          </w:tcPr>
          <w:p w14:paraId="198A890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14.09.2015.</w:t>
            </w:r>
          </w:p>
        </w:tc>
        <w:tc>
          <w:tcPr>
            <w:tcW w:w="2338" w:type="dxa"/>
            <w:tcBorders>
              <w:top w:val="nil"/>
              <w:left w:val="nil"/>
              <w:bottom w:val="nil"/>
              <w:right w:val="nil"/>
            </w:tcBorders>
            <w:shd w:val="clear" w:color="auto" w:fill="auto"/>
            <w:noWrap/>
            <w:vAlign w:val="bottom"/>
            <w:hideMark/>
          </w:tcPr>
          <w:p w14:paraId="72B7A3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OV-16089/15</w:t>
            </w:r>
          </w:p>
        </w:tc>
        <w:tc>
          <w:tcPr>
            <w:tcW w:w="1867" w:type="dxa"/>
            <w:tcBorders>
              <w:top w:val="nil"/>
              <w:left w:val="nil"/>
              <w:bottom w:val="nil"/>
              <w:right w:val="nil"/>
            </w:tcBorders>
            <w:shd w:val="clear" w:color="auto" w:fill="auto"/>
            <w:noWrap/>
            <w:vAlign w:val="bottom"/>
            <w:hideMark/>
          </w:tcPr>
          <w:p w14:paraId="09FEBE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60.670,00 kn</w:t>
            </w:r>
          </w:p>
        </w:tc>
        <w:tc>
          <w:tcPr>
            <w:tcW w:w="2407" w:type="dxa"/>
            <w:tcBorders>
              <w:top w:val="nil"/>
              <w:left w:val="nil"/>
              <w:bottom w:val="nil"/>
              <w:right w:val="nil"/>
            </w:tcBorders>
            <w:shd w:val="clear" w:color="auto" w:fill="auto"/>
            <w:noWrap/>
            <w:vAlign w:val="bottom"/>
            <w:hideMark/>
          </w:tcPr>
          <w:p w14:paraId="0CD795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Elos d.o.o.</w:t>
            </w:r>
          </w:p>
        </w:tc>
        <w:tc>
          <w:tcPr>
            <w:tcW w:w="2900" w:type="dxa"/>
            <w:tcBorders>
              <w:top w:val="nil"/>
              <w:left w:val="nil"/>
              <w:bottom w:val="nil"/>
              <w:right w:val="nil"/>
            </w:tcBorders>
            <w:shd w:val="clear" w:color="auto" w:fill="auto"/>
            <w:noWrap/>
            <w:vAlign w:val="bottom"/>
            <w:hideMark/>
          </w:tcPr>
          <w:p w14:paraId="459796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373951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modernizacija JR, KLASA: 406-07/15-01/05</w:t>
            </w:r>
          </w:p>
        </w:tc>
      </w:tr>
      <w:tr w:rsidR="00B258E0" w:rsidRPr="00B258E0" w14:paraId="54EFA7B9" w14:textId="77777777" w:rsidTr="00B258E0">
        <w:trPr>
          <w:trHeight w:val="900"/>
        </w:trPr>
        <w:tc>
          <w:tcPr>
            <w:tcW w:w="490" w:type="dxa"/>
            <w:tcBorders>
              <w:top w:val="nil"/>
              <w:left w:val="nil"/>
              <w:bottom w:val="nil"/>
              <w:right w:val="nil"/>
            </w:tcBorders>
            <w:shd w:val="clear" w:color="auto" w:fill="auto"/>
            <w:noWrap/>
            <w:vAlign w:val="bottom"/>
            <w:hideMark/>
          </w:tcPr>
          <w:p w14:paraId="15F15F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25.</w:t>
            </w:r>
          </w:p>
        </w:tc>
        <w:tc>
          <w:tcPr>
            <w:tcW w:w="1338" w:type="dxa"/>
            <w:tcBorders>
              <w:top w:val="nil"/>
              <w:left w:val="nil"/>
              <w:bottom w:val="nil"/>
              <w:right w:val="nil"/>
            </w:tcBorders>
            <w:shd w:val="clear" w:color="auto" w:fill="auto"/>
            <w:noWrap/>
            <w:vAlign w:val="bottom"/>
            <w:hideMark/>
          </w:tcPr>
          <w:p w14:paraId="67F2D1B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16.09.2015.</w:t>
            </w:r>
          </w:p>
        </w:tc>
        <w:tc>
          <w:tcPr>
            <w:tcW w:w="2338" w:type="dxa"/>
            <w:tcBorders>
              <w:top w:val="nil"/>
              <w:left w:val="nil"/>
              <w:bottom w:val="nil"/>
              <w:right w:val="nil"/>
            </w:tcBorders>
            <w:shd w:val="clear" w:color="auto" w:fill="auto"/>
            <w:noWrap/>
            <w:vAlign w:val="bottom"/>
            <w:hideMark/>
          </w:tcPr>
          <w:p w14:paraId="6965381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OV-4569/15</w:t>
            </w:r>
          </w:p>
        </w:tc>
        <w:tc>
          <w:tcPr>
            <w:tcW w:w="1867" w:type="dxa"/>
            <w:tcBorders>
              <w:top w:val="nil"/>
              <w:left w:val="nil"/>
              <w:bottom w:val="nil"/>
              <w:right w:val="nil"/>
            </w:tcBorders>
            <w:shd w:val="clear" w:color="auto" w:fill="auto"/>
            <w:noWrap/>
            <w:vAlign w:val="bottom"/>
            <w:hideMark/>
          </w:tcPr>
          <w:p w14:paraId="6B24E06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20.500,00 kn</w:t>
            </w:r>
          </w:p>
        </w:tc>
        <w:tc>
          <w:tcPr>
            <w:tcW w:w="2407" w:type="dxa"/>
            <w:tcBorders>
              <w:top w:val="nil"/>
              <w:left w:val="nil"/>
              <w:bottom w:val="nil"/>
              <w:right w:val="nil"/>
            </w:tcBorders>
            <w:shd w:val="clear" w:color="auto" w:fill="auto"/>
            <w:noWrap/>
            <w:vAlign w:val="bottom"/>
            <w:hideMark/>
          </w:tcPr>
          <w:p w14:paraId="00C1D5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Uljanik d.o.o.</w:t>
            </w:r>
          </w:p>
        </w:tc>
        <w:tc>
          <w:tcPr>
            <w:tcW w:w="2900" w:type="dxa"/>
            <w:tcBorders>
              <w:top w:val="nil"/>
              <w:left w:val="nil"/>
              <w:bottom w:val="nil"/>
              <w:right w:val="nil"/>
            </w:tcBorders>
            <w:shd w:val="clear" w:color="auto" w:fill="auto"/>
            <w:noWrap/>
            <w:vAlign w:val="bottom"/>
            <w:hideMark/>
          </w:tcPr>
          <w:p w14:paraId="27328D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97ABE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konzul.usluga za projekt</w:t>
            </w:r>
            <w:r w:rsidRPr="00B258E0">
              <w:rPr>
                <w:rFonts w:ascii="Times New Roman" w:eastAsia="Times New Roman" w:hAnsi="Times New Roman" w:cs="Times New Roman"/>
                <w:lang w:eastAsia="hr-HR"/>
              </w:rPr>
              <w:br/>
              <w:t>rekonstrukcije NC, KLASA: 406-07/15-01/06</w:t>
            </w:r>
          </w:p>
        </w:tc>
      </w:tr>
      <w:tr w:rsidR="00B258E0" w:rsidRPr="00B258E0" w14:paraId="022E87FD" w14:textId="77777777" w:rsidTr="00B258E0">
        <w:trPr>
          <w:trHeight w:val="600"/>
        </w:trPr>
        <w:tc>
          <w:tcPr>
            <w:tcW w:w="490" w:type="dxa"/>
            <w:tcBorders>
              <w:top w:val="nil"/>
              <w:left w:val="nil"/>
              <w:bottom w:val="nil"/>
              <w:right w:val="nil"/>
            </w:tcBorders>
            <w:shd w:val="clear" w:color="auto" w:fill="auto"/>
            <w:noWrap/>
            <w:vAlign w:val="bottom"/>
            <w:hideMark/>
          </w:tcPr>
          <w:p w14:paraId="0902512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w:t>
            </w:r>
          </w:p>
        </w:tc>
        <w:tc>
          <w:tcPr>
            <w:tcW w:w="1338" w:type="dxa"/>
            <w:tcBorders>
              <w:top w:val="nil"/>
              <w:left w:val="nil"/>
              <w:bottom w:val="nil"/>
              <w:right w:val="nil"/>
            </w:tcBorders>
            <w:shd w:val="clear" w:color="auto" w:fill="auto"/>
            <w:noWrap/>
            <w:vAlign w:val="bottom"/>
            <w:hideMark/>
          </w:tcPr>
          <w:p w14:paraId="38F0230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06.11.2015.</w:t>
            </w:r>
          </w:p>
        </w:tc>
        <w:tc>
          <w:tcPr>
            <w:tcW w:w="2338" w:type="dxa"/>
            <w:tcBorders>
              <w:top w:val="nil"/>
              <w:left w:val="nil"/>
              <w:bottom w:val="nil"/>
              <w:right w:val="nil"/>
            </w:tcBorders>
            <w:shd w:val="clear" w:color="auto" w:fill="auto"/>
            <w:vAlign w:val="bottom"/>
            <w:hideMark/>
          </w:tcPr>
          <w:p w14:paraId="6F7D9A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OV-7046/15</w:t>
            </w:r>
          </w:p>
        </w:tc>
        <w:tc>
          <w:tcPr>
            <w:tcW w:w="1867" w:type="dxa"/>
            <w:tcBorders>
              <w:top w:val="nil"/>
              <w:left w:val="nil"/>
              <w:bottom w:val="nil"/>
              <w:right w:val="nil"/>
            </w:tcBorders>
            <w:shd w:val="clear" w:color="auto" w:fill="auto"/>
            <w:noWrap/>
            <w:vAlign w:val="bottom"/>
            <w:hideMark/>
          </w:tcPr>
          <w:p w14:paraId="4099B5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3D651A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Vinko Palić</w:t>
            </w:r>
          </w:p>
        </w:tc>
        <w:tc>
          <w:tcPr>
            <w:tcW w:w="2900" w:type="dxa"/>
            <w:tcBorders>
              <w:top w:val="nil"/>
              <w:left w:val="nil"/>
              <w:bottom w:val="nil"/>
              <w:right w:val="nil"/>
            </w:tcBorders>
            <w:shd w:val="clear" w:color="auto" w:fill="auto"/>
            <w:noWrap/>
            <w:vAlign w:val="bottom"/>
            <w:hideMark/>
          </w:tcPr>
          <w:p w14:paraId="3007BB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3A2A8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–361- 03/14-01/323</w:t>
            </w:r>
          </w:p>
        </w:tc>
      </w:tr>
      <w:tr w:rsidR="00B258E0" w:rsidRPr="00B258E0" w14:paraId="4A785F6B" w14:textId="77777777" w:rsidTr="00B258E0">
        <w:trPr>
          <w:trHeight w:val="600"/>
        </w:trPr>
        <w:tc>
          <w:tcPr>
            <w:tcW w:w="490" w:type="dxa"/>
            <w:tcBorders>
              <w:top w:val="nil"/>
              <w:left w:val="nil"/>
              <w:bottom w:val="nil"/>
              <w:right w:val="nil"/>
            </w:tcBorders>
            <w:shd w:val="clear" w:color="auto" w:fill="auto"/>
            <w:noWrap/>
            <w:vAlign w:val="bottom"/>
            <w:hideMark/>
          </w:tcPr>
          <w:p w14:paraId="4E23A7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w:t>
            </w:r>
          </w:p>
        </w:tc>
        <w:tc>
          <w:tcPr>
            <w:tcW w:w="1338" w:type="dxa"/>
            <w:tcBorders>
              <w:top w:val="nil"/>
              <w:left w:val="nil"/>
              <w:bottom w:val="nil"/>
              <w:right w:val="nil"/>
            </w:tcBorders>
            <w:shd w:val="clear" w:color="auto" w:fill="auto"/>
            <w:noWrap/>
            <w:vAlign w:val="bottom"/>
            <w:hideMark/>
          </w:tcPr>
          <w:p w14:paraId="48E8B0A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06.11.2015.</w:t>
            </w:r>
          </w:p>
        </w:tc>
        <w:tc>
          <w:tcPr>
            <w:tcW w:w="2338" w:type="dxa"/>
            <w:tcBorders>
              <w:top w:val="nil"/>
              <w:left w:val="nil"/>
              <w:bottom w:val="nil"/>
              <w:right w:val="nil"/>
            </w:tcBorders>
            <w:shd w:val="clear" w:color="auto" w:fill="auto"/>
            <w:vAlign w:val="bottom"/>
            <w:hideMark/>
          </w:tcPr>
          <w:p w14:paraId="21CEA1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OV-7047/15</w:t>
            </w:r>
          </w:p>
        </w:tc>
        <w:tc>
          <w:tcPr>
            <w:tcW w:w="1867" w:type="dxa"/>
            <w:tcBorders>
              <w:top w:val="nil"/>
              <w:left w:val="nil"/>
              <w:bottom w:val="nil"/>
              <w:right w:val="nil"/>
            </w:tcBorders>
            <w:shd w:val="clear" w:color="auto" w:fill="auto"/>
            <w:noWrap/>
            <w:vAlign w:val="bottom"/>
            <w:hideMark/>
          </w:tcPr>
          <w:p w14:paraId="0F15D4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37ADE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Vinko Palić</w:t>
            </w:r>
          </w:p>
        </w:tc>
        <w:tc>
          <w:tcPr>
            <w:tcW w:w="2900" w:type="dxa"/>
            <w:tcBorders>
              <w:top w:val="nil"/>
              <w:left w:val="nil"/>
              <w:bottom w:val="nil"/>
              <w:right w:val="nil"/>
            </w:tcBorders>
            <w:shd w:val="clear" w:color="auto" w:fill="auto"/>
            <w:noWrap/>
            <w:vAlign w:val="bottom"/>
            <w:hideMark/>
          </w:tcPr>
          <w:p w14:paraId="2BA3A3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FCA2E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–361- 03/14-01/323</w:t>
            </w:r>
          </w:p>
        </w:tc>
      </w:tr>
      <w:tr w:rsidR="00B258E0" w:rsidRPr="00B258E0" w14:paraId="42E05029" w14:textId="77777777" w:rsidTr="00B258E0">
        <w:trPr>
          <w:trHeight w:val="600"/>
        </w:trPr>
        <w:tc>
          <w:tcPr>
            <w:tcW w:w="490" w:type="dxa"/>
            <w:tcBorders>
              <w:top w:val="nil"/>
              <w:left w:val="nil"/>
              <w:bottom w:val="nil"/>
              <w:right w:val="nil"/>
            </w:tcBorders>
            <w:shd w:val="clear" w:color="auto" w:fill="auto"/>
            <w:noWrap/>
            <w:vAlign w:val="bottom"/>
            <w:hideMark/>
          </w:tcPr>
          <w:p w14:paraId="06F173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w:t>
            </w:r>
          </w:p>
        </w:tc>
        <w:tc>
          <w:tcPr>
            <w:tcW w:w="1338" w:type="dxa"/>
            <w:tcBorders>
              <w:top w:val="nil"/>
              <w:left w:val="nil"/>
              <w:bottom w:val="nil"/>
              <w:right w:val="nil"/>
            </w:tcBorders>
            <w:shd w:val="clear" w:color="auto" w:fill="auto"/>
            <w:noWrap/>
            <w:vAlign w:val="bottom"/>
            <w:hideMark/>
          </w:tcPr>
          <w:p w14:paraId="77F150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18.12.2015.</w:t>
            </w:r>
          </w:p>
        </w:tc>
        <w:tc>
          <w:tcPr>
            <w:tcW w:w="2338" w:type="dxa"/>
            <w:tcBorders>
              <w:top w:val="nil"/>
              <w:left w:val="nil"/>
              <w:bottom w:val="nil"/>
              <w:right w:val="nil"/>
            </w:tcBorders>
            <w:shd w:val="clear" w:color="auto" w:fill="auto"/>
            <w:noWrap/>
            <w:vAlign w:val="bottom"/>
            <w:hideMark/>
          </w:tcPr>
          <w:p w14:paraId="7FAE20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561AFE1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491E45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Milan Sjauš</w:t>
            </w:r>
          </w:p>
        </w:tc>
        <w:tc>
          <w:tcPr>
            <w:tcW w:w="2900" w:type="dxa"/>
            <w:tcBorders>
              <w:top w:val="nil"/>
              <w:left w:val="nil"/>
              <w:bottom w:val="nil"/>
              <w:right w:val="nil"/>
            </w:tcBorders>
            <w:shd w:val="clear" w:color="auto" w:fill="auto"/>
            <w:noWrap/>
            <w:vAlign w:val="bottom"/>
            <w:hideMark/>
          </w:tcPr>
          <w:p w14:paraId="4BF285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2069D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604-02/15-01/01</w:t>
            </w:r>
          </w:p>
        </w:tc>
      </w:tr>
      <w:tr w:rsidR="00B258E0" w:rsidRPr="00B258E0" w14:paraId="3B355A42" w14:textId="77777777" w:rsidTr="00B258E0">
        <w:trPr>
          <w:trHeight w:val="600"/>
        </w:trPr>
        <w:tc>
          <w:tcPr>
            <w:tcW w:w="490" w:type="dxa"/>
            <w:tcBorders>
              <w:top w:val="nil"/>
              <w:left w:val="nil"/>
              <w:bottom w:val="nil"/>
              <w:right w:val="nil"/>
            </w:tcBorders>
            <w:shd w:val="clear" w:color="auto" w:fill="auto"/>
            <w:noWrap/>
            <w:vAlign w:val="bottom"/>
            <w:hideMark/>
          </w:tcPr>
          <w:p w14:paraId="326FFF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w:t>
            </w:r>
          </w:p>
        </w:tc>
        <w:tc>
          <w:tcPr>
            <w:tcW w:w="1338" w:type="dxa"/>
            <w:tcBorders>
              <w:top w:val="nil"/>
              <w:left w:val="nil"/>
              <w:bottom w:val="nil"/>
              <w:right w:val="nil"/>
            </w:tcBorders>
            <w:shd w:val="clear" w:color="auto" w:fill="auto"/>
            <w:noWrap/>
            <w:vAlign w:val="bottom"/>
            <w:hideMark/>
          </w:tcPr>
          <w:p w14:paraId="0DA7AE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22.12.2015.</w:t>
            </w:r>
          </w:p>
        </w:tc>
        <w:tc>
          <w:tcPr>
            <w:tcW w:w="2338" w:type="dxa"/>
            <w:tcBorders>
              <w:top w:val="nil"/>
              <w:left w:val="nil"/>
              <w:bottom w:val="nil"/>
              <w:right w:val="nil"/>
            </w:tcBorders>
            <w:shd w:val="clear" w:color="auto" w:fill="auto"/>
            <w:noWrap/>
            <w:vAlign w:val="bottom"/>
            <w:hideMark/>
          </w:tcPr>
          <w:p w14:paraId="74D888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32047BE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71125A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Lucija Jurlina</w:t>
            </w:r>
          </w:p>
        </w:tc>
        <w:tc>
          <w:tcPr>
            <w:tcW w:w="2900" w:type="dxa"/>
            <w:tcBorders>
              <w:top w:val="nil"/>
              <w:left w:val="nil"/>
              <w:bottom w:val="nil"/>
              <w:right w:val="nil"/>
            </w:tcBorders>
            <w:shd w:val="clear" w:color="auto" w:fill="auto"/>
            <w:noWrap/>
            <w:vAlign w:val="bottom"/>
            <w:hideMark/>
          </w:tcPr>
          <w:p w14:paraId="683658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7E019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604-02/15-01/01</w:t>
            </w:r>
          </w:p>
        </w:tc>
      </w:tr>
      <w:tr w:rsidR="00B258E0" w:rsidRPr="00B258E0" w14:paraId="0E8D612A" w14:textId="77777777" w:rsidTr="00B258E0">
        <w:trPr>
          <w:trHeight w:val="600"/>
        </w:trPr>
        <w:tc>
          <w:tcPr>
            <w:tcW w:w="490" w:type="dxa"/>
            <w:tcBorders>
              <w:top w:val="nil"/>
              <w:left w:val="nil"/>
              <w:bottom w:val="nil"/>
              <w:right w:val="nil"/>
            </w:tcBorders>
            <w:shd w:val="clear" w:color="auto" w:fill="auto"/>
            <w:noWrap/>
            <w:vAlign w:val="bottom"/>
            <w:hideMark/>
          </w:tcPr>
          <w:p w14:paraId="08D45D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30.</w:t>
            </w:r>
          </w:p>
        </w:tc>
        <w:tc>
          <w:tcPr>
            <w:tcW w:w="1338" w:type="dxa"/>
            <w:tcBorders>
              <w:top w:val="nil"/>
              <w:left w:val="nil"/>
              <w:bottom w:val="nil"/>
              <w:right w:val="nil"/>
            </w:tcBorders>
            <w:shd w:val="clear" w:color="auto" w:fill="auto"/>
            <w:noWrap/>
            <w:vAlign w:val="bottom"/>
            <w:hideMark/>
          </w:tcPr>
          <w:p w14:paraId="561AD5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25.01.2016.</w:t>
            </w:r>
          </w:p>
        </w:tc>
        <w:tc>
          <w:tcPr>
            <w:tcW w:w="2338" w:type="dxa"/>
            <w:tcBorders>
              <w:top w:val="nil"/>
              <w:left w:val="nil"/>
              <w:bottom w:val="nil"/>
              <w:right w:val="nil"/>
            </w:tcBorders>
            <w:shd w:val="clear" w:color="auto" w:fill="auto"/>
            <w:vAlign w:val="bottom"/>
            <w:hideMark/>
          </w:tcPr>
          <w:p w14:paraId="5E8C8B6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OV-867/16</w:t>
            </w:r>
          </w:p>
        </w:tc>
        <w:tc>
          <w:tcPr>
            <w:tcW w:w="1867" w:type="dxa"/>
            <w:tcBorders>
              <w:top w:val="nil"/>
              <w:left w:val="nil"/>
              <w:bottom w:val="nil"/>
              <w:right w:val="nil"/>
            </w:tcBorders>
            <w:shd w:val="clear" w:color="auto" w:fill="auto"/>
            <w:noWrap/>
            <w:vAlign w:val="bottom"/>
            <w:hideMark/>
          </w:tcPr>
          <w:p w14:paraId="50CDE1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055518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David Stanić</w:t>
            </w:r>
          </w:p>
        </w:tc>
        <w:tc>
          <w:tcPr>
            <w:tcW w:w="2900" w:type="dxa"/>
            <w:tcBorders>
              <w:top w:val="nil"/>
              <w:left w:val="nil"/>
              <w:bottom w:val="nil"/>
              <w:right w:val="nil"/>
            </w:tcBorders>
            <w:shd w:val="clear" w:color="auto" w:fill="auto"/>
            <w:noWrap/>
            <w:vAlign w:val="bottom"/>
            <w:hideMark/>
          </w:tcPr>
          <w:p w14:paraId="2C87B6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D631E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prostora, KLASA: 372-03/15-01/03</w:t>
            </w:r>
          </w:p>
        </w:tc>
      </w:tr>
      <w:tr w:rsidR="00B258E0" w:rsidRPr="00B258E0" w14:paraId="1B1FAF59" w14:textId="77777777" w:rsidTr="00B258E0">
        <w:trPr>
          <w:trHeight w:val="600"/>
        </w:trPr>
        <w:tc>
          <w:tcPr>
            <w:tcW w:w="490" w:type="dxa"/>
            <w:tcBorders>
              <w:top w:val="nil"/>
              <w:left w:val="nil"/>
              <w:bottom w:val="nil"/>
              <w:right w:val="nil"/>
            </w:tcBorders>
            <w:shd w:val="clear" w:color="auto" w:fill="auto"/>
            <w:noWrap/>
            <w:vAlign w:val="bottom"/>
            <w:hideMark/>
          </w:tcPr>
          <w:p w14:paraId="60D533F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31.</w:t>
            </w:r>
          </w:p>
        </w:tc>
        <w:tc>
          <w:tcPr>
            <w:tcW w:w="1338" w:type="dxa"/>
            <w:tcBorders>
              <w:top w:val="nil"/>
              <w:left w:val="nil"/>
              <w:bottom w:val="nil"/>
              <w:right w:val="nil"/>
            </w:tcBorders>
            <w:shd w:val="clear" w:color="auto" w:fill="auto"/>
            <w:noWrap/>
            <w:vAlign w:val="bottom"/>
            <w:hideMark/>
          </w:tcPr>
          <w:p w14:paraId="6E367A6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28.01.2016.</w:t>
            </w:r>
          </w:p>
        </w:tc>
        <w:tc>
          <w:tcPr>
            <w:tcW w:w="2338" w:type="dxa"/>
            <w:tcBorders>
              <w:top w:val="nil"/>
              <w:left w:val="nil"/>
              <w:bottom w:val="nil"/>
              <w:right w:val="nil"/>
            </w:tcBorders>
            <w:shd w:val="clear" w:color="auto" w:fill="auto"/>
            <w:noWrap/>
            <w:vAlign w:val="bottom"/>
            <w:hideMark/>
          </w:tcPr>
          <w:p w14:paraId="3B033AD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OV-798/16</w:t>
            </w:r>
          </w:p>
        </w:tc>
        <w:tc>
          <w:tcPr>
            <w:tcW w:w="1867" w:type="dxa"/>
            <w:tcBorders>
              <w:top w:val="nil"/>
              <w:left w:val="nil"/>
              <w:bottom w:val="nil"/>
              <w:right w:val="nil"/>
            </w:tcBorders>
            <w:shd w:val="clear" w:color="auto" w:fill="auto"/>
            <w:noWrap/>
            <w:vAlign w:val="bottom"/>
            <w:hideMark/>
          </w:tcPr>
          <w:p w14:paraId="05F5B1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15.089,87 kn</w:t>
            </w:r>
          </w:p>
        </w:tc>
        <w:tc>
          <w:tcPr>
            <w:tcW w:w="2407" w:type="dxa"/>
            <w:tcBorders>
              <w:top w:val="nil"/>
              <w:left w:val="nil"/>
              <w:bottom w:val="nil"/>
              <w:right w:val="nil"/>
            </w:tcBorders>
            <w:shd w:val="clear" w:color="auto" w:fill="auto"/>
            <w:noWrap/>
            <w:vAlign w:val="bottom"/>
            <w:hideMark/>
          </w:tcPr>
          <w:p w14:paraId="3D9E18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Proegnergy d.o.o.</w:t>
            </w:r>
          </w:p>
        </w:tc>
        <w:tc>
          <w:tcPr>
            <w:tcW w:w="2900" w:type="dxa"/>
            <w:tcBorders>
              <w:top w:val="nil"/>
              <w:left w:val="nil"/>
              <w:bottom w:val="nil"/>
              <w:right w:val="nil"/>
            </w:tcBorders>
            <w:shd w:val="clear" w:color="auto" w:fill="auto"/>
            <w:noWrap/>
            <w:vAlign w:val="bottom"/>
            <w:hideMark/>
          </w:tcPr>
          <w:p w14:paraId="75258D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CB8DD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opskrba el. energijom, KLASA: 406-07/16-01/01</w:t>
            </w:r>
          </w:p>
        </w:tc>
      </w:tr>
      <w:tr w:rsidR="00B258E0" w:rsidRPr="00B258E0" w14:paraId="599CA5D9" w14:textId="77777777" w:rsidTr="00B258E0">
        <w:trPr>
          <w:trHeight w:val="600"/>
        </w:trPr>
        <w:tc>
          <w:tcPr>
            <w:tcW w:w="490" w:type="dxa"/>
            <w:tcBorders>
              <w:top w:val="nil"/>
              <w:left w:val="nil"/>
              <w:bottom w:val="nil"/>
              <w:right w:val="nil"/>
            </w:tcBorders>
            <w:shd w:val="clear" w:color="auto" w:fill="auto"/>
            <w:noWrap/>
            <w:vAlign w:val="bottom"/>
            <w:hideMark/>
          </w:tcPr>
          <w:p w14:paraId="29969D5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32.</w:t>
            </w:r>
          </w:p>
        </w:tc>
        <w:tc>
          <w:tcPr>
            <w:tcW w:w="1338" w:type="dxa"/>
            <w:tcBorders>
              <w:top w:val="nil"/>
              <w:left w:val="nil"/>
              <w:bottom w:val="nil"/>
              <w:right w:val="nil"/>
            </w:tcBorders>
            <w:shd w:val="clear" w:color="auto" w:fill="auto"/>
            <w:noWrap/>
            <w:vAlign w:val="bottom"/>
            <w:hideMark/>
          </w:tcPr>
          <w:p w14:paraId="121EA1F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15.04.2016.</w:t>
            </w:r>
          </w:p>
        </w:tc>
        <w:tc>
          <w:tcPr>
            <w:tcW w:w="2338" w:type="dxa"/>
            <w:tcBorders>
              <w:top w:val="nil"/>
              <w:left w:val="nil"/>
              <w:bottom w:val="nil"/>
              <w:right w:val="nil"/>
            </w:tcBorders>
            <w:shd w:val="clear" w:color="auto" w:fill="auto"/>
            <w:vAlign w:val="bottom"/>
            <w:hideMark/>
          </w:tcPr>
          <w:p w14:paraId="3C3863A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OV-2070/2016</w:t>
            </w:r>
          </w:p>
        </w:tc>
        <w:tc>
          <w:tcPr>
            <w:tcW w:w="1867" w:type="dxa"/>
            <w:tcBorders>
              <w:top w:val="nil"/>
              <w:left w:val="nil"/>
              <w:bottom w:val="nil"/>
              <w:right w:val="nil"/>
            </w:tcBorders>
            <w:shd w:val="clear" w:color="auto" w:fill="auto"/>
            <w:noWrap/>
            <w:vAlign w:val="bottom"/>
            <w:hideMark/>
          </w:tcPr>
          <w:p w14:paraId="5A5335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52780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Šime Knežević</w:t>
            </w:r>
          </w:p>
        </w:tc>
        <w:tc>
          <w:tcPr>
            <w:tcW w:w="2900" w:type="dxa"/>
            <w:tcBorders>
              <w:top w:val="nil"/>
              <w:left w:val="nil"/>
              <w:bottom w:val="nil"/>
              <w:right w:val="nil"/>
            </w:tcBorders>
            <w:shd w:val="clear" w:color="auto" w:fill="auto"/>
            <w:noWrap/>
            <w:vAlign w:val="bottom"/>
            <w:hideMark/>
          </w:tcPr>
          <w:p w14:paraId="1770F8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40CC9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NZN, KLASA: UP/I –361- 03/15-01/262</w:t>
            </w:r>
          </w:p>
        </w:tc>
      </w:tr>
      <w:tr w:rsidR="00B258E0" w:rsidRPr="00B258E0" w14:paraId="227C89E7" w14:textId="77777777" w:rsidTr="00B258E0">
        <w:trPr>
          <w:trHeight w:val="600"/>
        </w:trPr>
        <w:tc>
          <w:tcPr>
            <w:tcW w:w="490" w:type="dxa"/>
            <w:tcBorders>
              <w:top w:val="nil"/>
              <w:left w:val="nil"/>
              <w:bottom w:val="nil"/>
              <w:right w:val="nil"/>
            </w:tcBorders>
            <w:shd w:val="clear" w:color="auto" w:fill="auto"/>
            <w:noWrap/>
            <w:vAlign w:val="bottom"/>
            <w:hideMark/>
          </w:tcPr>
          <w:p w14:paraId="6993533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33.</w:t>
            </w:r>
          </w:p>
        </w:tc>
        <w:tc>
          <w:tcPr>
            <w:tcW w:w="1338" w:type="dxa"/>
            <w:tcBorders>
              <w:top w:val="nil"/>
              <w:left w:val="nil"/>
              <w:bottom w:val="nil"/>
              <w:right w:val="nil"/>
            </w:tcBorders>
            <w:shd w:val="clear" w:color="auto" w:fill="auto"/>
            <w:noWrap/>
            <w:vAlign w:val="bottom"/>
            <w:hideMark/>
          </w:tcPr>
          <w:p w14:paraId="53EB65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12.05.2016.</w:t>
            </w:r>
          </w:p>
        </w:tc>
        <w:tc>
          <w:tcPr>
            <w:tcW w:w="2338" w:type="dxa"/>
            <w:tcBorders>
              <w:top w:val="nil"/>
              <w:left w:val="nil"/>
              <w:bottom w:val="nil"/>
              <w:right w:val="nil"/>
            </w:tcBorders>
            <w:shd w:val="clear" w:color="auto" w:fill="auto"/>
            <w:vAlign w:val="bottom"/>
            <w:hideMark/>
          </w:tcPr>
          <w:p w14:paraId="089187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OV-5738/16</w:t>
            </w:r>
          </w:p>
        </w:tc>
        <w:tc>
          <w:tcPr>
            <w:tcW w:w="1867" w:type="dxa"/>
            <w:tcBorders>
              <w:top w:val="nil"/>
              <w:left w:val="nil"/>
              <w:bottom w:val="nil"/>
              <w:right w:val="nil"/>
            </w:tcBorders>
            <w:shd w:val="clear" w:color="auto" w:fill="auto"/>
            <w:noWrap/>
            <w:vAlign w:val="bottom"/>
            <w:hideMark/>
          </w:tcPr>
          <w:p w14:paraId="5212E37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39AE187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Millennium d.o.o.</w:t>
            </w:r>
          </w:p>
        </w:tc>
        <w:tc>
          <w:tcPr>
            <w:tcW w:w="2900" w:type="dxa"/>
            <w:tcBorders>
              <w:top w:val="nil"/>
              <w:left w:val="nil"/>
              <w:bottom w:val="nil"/>
              <w:right w:val="nil"/>
            </w:tcBorders>
            <w:shd w:val="clear" w:color="auto" w:fill="auto"/>
            <w:noWrap/>
            <w:vAlign w:val="bottom"/>
            <w:hideMark/>
          </w:tcPr>
          <w:p w14:paraId="66ED4F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91CD7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prostora, KLASA: 372-03/16-01/01</w:t>
            </w:r>
          </w:p>
        </w:tc>
      </w:tr>
      <w:tr w:rsidR="00B258E0" w:rsidRPr="00B258E0" w14:paraId="76ED998E" w14:textId="77777777" w:rsidTr="00B258E0">
        <w:trPr>
          <w:trHeight w:val="600"/>
        </w:trPr>
        <w:tc>
          <w:tcPr>
            <w:tcW w:w="490" w:type="dxa"/>
            <w:tcBorders>
              <w:top w:val="nil"/>
              <w:left w:val="nil"/>
              <w:bottom w:val="nil"/>
              <w:right w:val="nil"/>
            </w:tcBorders>
            <w:shd w:val="clear" w:color="auto" w:fill="auto"/>
            <w:noWrap/>
            <w:vAlign w:val="bottom"/>
            <w:hideMark/>
          </w:tcPr>
          <w:p w14:paraId="1EC330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34.</w:t>
            </w:r>
          </w:p>
        </w:tc>
        <w:tc>
          <w:tcPr>
            <w:tcW w:w="1338" w:type="dxa"/>
            <w:tcBorders>
              <w:top w:val="nil"/>
              <w:left w:val="nil"/>
              <w:bottom w:val="nil"/>
              <w:right w:val="nil"/>
            </w:tcBorders>
            <w:shd w:val="clear" w:color="auto" w:fill="auto"/>
            <w:noWrap/>
            <w:vAlign w:val="bottom"/>
            <w:hideMark/>
          </w:tcPr>
          <w:p w14:paraId="4118E6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23.05.2016.</w:t>
            </w:r>
          </w:p>
        </w:tc>
        <w:tc>
          <w:tcPr>
            <w:tcW w:w="2338" w:type="dxa"/>
            <w:tcBorders>
              <w:top w:val="nil"/>
              <w:left w:val="nil"/>
              <w:bottom w:val="nil"/>
              <w:right w:val="nil"/>
            </w:tcBorders>
            <w:shd w:val="clear" w:color="auto" w:fill="auto"/>
            <w:vAlign w:val="bottom"/>
            <w:hideMark/>
          </w:tcPr>
          <w:p w14:paraId="733C93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OV-2880/2016</w:t>
            </w:r>
          </w:p>
        </w:tc>
        <w:tc>
          <w:tcPr>
            <w:tcW w:w="1867" w:type="dxa"/>
            <w:tcBorders>
              <w:top w:val="nil"/>
              <w:left w:val="nil"/>
              <w:bottom w:val="nil"/>
              <w:right w:val="nil"/>
            </w:tcBorders>
            <w:shd w:val="clear" w:color="auto" w:fill="auto"/>
            <w:noWrap/>
            <w:vAlign w:val="bottom"/>
            <w:hideMark/>
          </w:tcPr>
          <w:p w14:paraId="75FA091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143CC9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Dušan Matijević</w:t>
            </w:r>
          </w:p>
        </w:tc>
        <w:tc>
          <w:tcPr>
            <w:tcW w:w="2900" w:type="dxa"/>
            <w:tcBorders>
              <w:top w:val="nil"/>
              <w:left w:val="nil"/>
              <w:bottom w:val="nil"/>
              <w:right w:val="nil"/>
            </w:tcBorders>
            <w:shd w:val="clear" w:color="auto" w:fill="auto"/>
            <w:noWrap/>
            <w:vAlign w:val="bottom"/>
            <w:hideMark/>
          </w:tcPr>
          <w:p w14:paraId="7B16615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4A206D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–361- 03/15-01/138</w:t>
            </w:r>
          </w:p>
        </w:tc>
      </w:tr>
      <w:tr w:rsidR="00B258E0" w:rsidRPr="00B258E0" w14:paraId="490F4112" w14:textId="77777777" w:rsidTr="00B258E0">
        <w:trPr>
          <w:trHeight w:val="600"/>
        </w:trPr>
        <w:tc>
          <w:tcPr>
            <w:tcW w:w="490" w:type="dxa"/>
            <w:tcBorders>
              <w:top w:val="nil"/>
              <w:left w:val="nil"/>
              <w:bottom w:val="nil"/>
              <w:right w:val="nil"/>
            </w:tcBorders>
            <w:shd w:val="clear" w:color="auto" w:fill="auto"/>
            <w:noWrap/>
            <w:vAlign w:val="bottom"/>
            <w:hideMark/>
          </w:tcPr>
          <w:p w14:paraId="1428DD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35.</w:t>
            </w:r>
          </w:p>
        </w:tc>
        <w:tc>
          <w:tcPr>
            <w:tcW w:w="1338" w:type="dxa"/>
            <w:tcBorders>
              <w:top w:val="nil"/>
              <w:left w:val="nil"/>
              <w:bottom w:val="nil"/>
              <w:right w:val="nil"/>
            </w:tcBorders>
            <w:shd w:val="clear" w:color="auto" w:fill="auto"/>
            <w:noWrap/>
            <w:vAlign w:val="bottom"/>
            <w:hideMark/>
          </w:tcPr>
          <w:p w14:paraId="7ED621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09.06.2016.</w:t>
            </w:r>
          </w:p>
        </w:tc>
        <w:tc>
          <w:tcPr>
            <w:tcW w:w="2338" w:type="dxa"/>
            <w:tcBorders>
              <w:top w:val="nil"/>
              <w:left w:val="nil"/>
              <w:bottom w:val="nil"/>
              <w:right w:val="nil"/>
            </w:tcBorders>
            <w:shd w:val="clear" w:color="auto" w:fill="auto"/>
            <w:vAlign w:val="bottom"/>
            <w:hideMark/>
          </w:tcPr>
          <w:p w14:paraId="77C6FD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OV-3149/16</w:t>
            </w:r>
          </w:p>
        </w:tc>
        <w:tc>
          <w:tcPr>
            <w:tcW w:w="1867" w:type="dxa"/>
            <w:tcBorders>
              <w:top w:val="nil"/>
              <w:left w:val="nil"/>
              <w:bottom w:val="nil"/>
              <w:right w:val="nil"/>
            </w:tcBorders>
            <w:shd w:val="clear" w:color="auto" w:fill="auto"/>
            <w:noWrap/>
            <w:vAlign w:val="bottom"/>
            <w:hideMark/>
          </w:tcPr>
          <w:p w14:paraId="27FAE2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ED0D45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PGN Projekt d.o.o.</w:t>
            </w:r>
          </w:p>
        </w:tc>
        <w:tc>
          <w:tcPr>
            <w:tcW w:w="2900" w:type="dxa"/>
            <w:tcBorders>
              <w:top w:val="nil"/>
              <w:left w:val="nil"/>
              <w:bottom w:val="nil"/>
              <w:right w:val="nil"/>
            </w:tcBorders>
            <w:shd w:val="clear" w:color="auto" w:fill="auto"/>
            <w:noWrap/>
            <w:vAlign w:val="bottom"/>
            <w:hideMark/>
          </w:tcPr>
          <w:p w14:paraId="0C7002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0098A6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NC PD, KLASA:  406-07/16-01/03</w:t>
            </w:r>
          </w:p>
        </w:tc>
      </w:tr>
      <w:tr w:rsidR="00B258E0" w:rsidRPr="00B258E0" w14:paraId="16E188D5" w14:textId="77777777" w:rsidTr="00B258E0">
        <w:trPr>
          <w:trHeight w:val="600"/>
        </w:trPr>
        <w:tc>
          <w:tcPr>
            <w:tcW w:w="490" w:type="dxa"/>
            <w:tcBorders>
              <w:top w:val="nil"/>
              <w:left w:val="nil"/>
              <w:bottom w:val="nil"/>
              <w:right w:val="nil"/>
            </w:tcBorders>
            <w:shd w:val="clear" w:color="auto" w:fill="auto"/>
            <w:noWrap/>
            <w:vAlign w:val="bottom"/>
            <w:hideMark/>
          </w:tcPr>
          <w:p w14:paraId="69403D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36.</w:t>
            </w:r>
          </w:p>
        </w:tc>
        <w:tc>
          <w:tcPr>
            <w:tcW w:w="1338" w:type="dxa"/>
            <w:tcBorders>
              <w:top w:val="nil"/>
              <w:left w:val="nil"/>
              <w:bottom w:val="nil"/>
              <w:right w:val="nil"/>
            </w:tcBorders>
            <w:shd w:val="clear" w:color="auto" w:fill="auto"/>
            <w:noWrap/>
            <w:vAlign w:val="bottom"/>
            <w:hideMark/>
          </w:tcPr>
          <w:p w14:paraId="60829D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29.07.2016.</w:t>
            </w:r>
          </w:p>
        </w:tc>
        <w:tc>
          <w:tcPr>
            <w:tcW w:w="2338" w:type="dxa"/>
            <w:tcBorders>
              <w:top w:val="nil"/>
              <w:left w:val="nil"/>
              <w:bottom w:val="nil"/>
              <w:right w:val="nil"/>
            </w:tcBorders>
            <w:shd w:val="clear" w:color="auto" w:fill="auto"/>
            <w:vAlign w:val="bottom"/>
            <w:hideMark/>
          </w:tcPr>
          <w:p w14:paraId="0DD781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OV-11176/16</w:t>
            </w:r>
          </w:p>
        </w:tc>
        <w:tc>
          <w:tcPr>
            <w:tcW w:w="1867" w:type="dxa"/>
            <w:tcBorders>
              <w:top w:val="nil"/>
              <w:left w:val="nil"/>
              <w:bottom w:val="nil"/>
              <w:right w:val="nil"/>
            </w:tcBorders>
            <w:shd w:val="clear" w:color="auto" w:fill="auto"/>
            <w:noWrap/>
            <w:vAlign w:val="bottom"/>
            <w:hideMark/>
          </w:tcPr>
          <w:p w14:paraId="1F98C8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435D94C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Mirko Osrečki</w:t>
            </w:r>
          </w:p>
        </w:tc>
        <w:tc>
          <w:tcPr>
            <w:tcW w:w="2900" w:type="dxa"/>
            <w:tcBorders>
              <w:top w:val="nil"/>
              <w:left w:val="nil"/>
              <w:bottom w:val="nil"/>
              <w:right w:val="nil"/>
            </w:tcBorders>
            <w:shd w:val="clear" w:color="auto" w:fill="auto"/>
            <w:noWrap/>
            <w:vAlign w:val="bottom"/>
            <w:hideMark/>
          </w:tcPr>
          <w:p w14:paraId="78218A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9D40C1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–361-03/13-01/230</w:t>
            </w:r>
          </w:p>
        </w:tc>
      </w:tr>
      <w:tr w:rsidR="00B258E0" w:rsidRPr="00B258E0" w14:paraId="368BE1C3" w14:textId="77777777" w:rsidTr="00B258E0">
        <w:trPr>
          <w:trHeight w:val="600"/>
        </w:trPr>
        <w:tc>
          <w:tcPr>
            <w:tcW w:w="490" w:type="dxa"/>
            <w:tcBorders>
              <w:top w:val="nil"/>
              <w:left w:val="nil"/>
              <w:bottom w:val="nil"/>
              <w:right w:val="nil"/>
            </w:tcBorders>
            <w:shd w:val="clear" w:color="auto" w:fill="auto"/>
            <w:noWrap/>
            <w:vAlign w:val="bottom"/>
            <w:hideMark/>
          </w:tcPr>
          <w:p w14:paraId="654B141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37.</w:t>
            </w:r>
          </w:p>
        </w:tc>
        <w:tc>
          <w:tcPr>
            <w:tcW w:w="1338" w:type="dxa"/>
            <w:tcBorders>
              <w:top w:val="nil"/>
              <w:left w:val="nil"/>
              <w:bottom w:val="nil"/>
              <w:right w:val="nil"/>
            </w:tcBorders>
            <w:shd w:val="clear" w:color="auto" w:fill="auto"/>
            <w:noWrap/>
            <w:vAlign w:val="bottom"/>
            <w:hideMark/>
          </w:tcPr>
          <w:p w14:paraId="0C4F9A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09.09.2016.</w:t>
            </w:r>
          </w:p>
        </w:tc>
        <w:tc>
          <w:tcPr>
            <w:tcW w:w="2338" w:type="dxa"/>
            <w:tcBorders>
              <w:top w:val="nil"/>
              <w:left w:val="nil"/>
              <w:bottom w:val="nil"/>
              <w:right w:val="nil"/>
            </w:tcBorders>
            <w:shd w:val="clear" w:color="auto" w:fill="auto"/>
            <w:vAlign w:val="bottom"/>
            <w:hideMark/>
          </w:tcPr>
          <w:p w14:paraId="64E0D4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OV-8288/16</w:t>
            </w:r>
          </w:p>
        </w:tc>
        <w:tc>
          <w:tcPr>
            <w:tcW w:w="1867" w:type="dxa"/>
            <w:tcBorders>
              <w:top w:val="nil"/>
              <w:left w:val="nil"/>
              <w:bottom w:val="nil"/>
              <w:right w:val="nil"/>
            </w:tcBorders>
            <w:shd w:val="clear" w:color="auto" w:fill="auto"/>
            <w:noWrap/>
            <w:vAlign w:val="bottom"/>
            <w:hideMark/>
          </w:tcPr>
          <w:p w14:paraId="2043E9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86BECC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Ured geodezije Ivan Bilić</w:t>
            </w:r>
          </w:p>
        </w:tc>
        <w:tc>
          <w:tcPr>
            <w:tcW w:w="2900" w:type="dxa"/>
            <w:tcBorders>
              <w:top w:val="nil"/>
              <w:left w:val="nil"/>
              <w:bottom w:val="nil"/>
              <w:right w:val="nil"/>
            </w:tcBorders>
            <w:shd w:val="clear" w:color="auto" w:fill="auto"/>
            <w:noWrap/>
            <w:vAlign w:val="bottom"/>
            <w:hideMark/>
          </w:tcPr>
          <w:p w14:paraId="0F6864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2D87EF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NC PD, KLASA:  406-07/16-01/03</w:t>
            </w:r>
          </w:p>
        </w:tc>
      </w:tr>
      <w:tr w:rsidR="00B258E0" w:rsidRPr="00B258E0" w14:paraId="16D2DF72" w14:textId="77777777" w:rsidTr="00B258E0">
        <w:trPr>
          <w:trHeight w:val="900"/>
        </w:trPr>
        <w:tc>
          <w:tcPr>
            <w:tcW w:w="490" w:type="dxa"/>
            <w:tcBorders>
              <w:top w:val="nil"/>
              <w:left w:val="nil"/>
              <w:bottom w:val="nil"/>
              <w:right w:val="nil"/>
            </w:tcBorders>
            <w:shd w:val="clear" w:color="auto" w:fill="auto"/>
            <w:noWrap/>
            <w:vAlign w:val="bottom"/>
            <w:hideMark/>
          </w:tcPr>
          <w:p w14:paraId="2F60BE5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38.</w:t>
            </w:r>
          </w:p>
        </w:tc>
        <w:tc>
          <w:tcPr>
            <w:tcW w:w="1338" w:type="dxa"/>
            <w:tcBorders>
              <w:top w:val="nil"/>
              <w:left w:val="nil"/>
              <w:bottom w:val="nil"/>
              <w:right w:val="nil"/>
            </w:tcBorders>
            <w:shd w:val="clear" w:color="auto" w:fill="auto"/>
            <w:noWrap/>
            <w:vAlign w:val="bottom"/>
            <w:hideMark/>
          </w:tcPr>
          <w:p w14:paraId="2D7415C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15.09.2016.</w:t>
            </w:r>
          </w:p>
        </w:tc>
        <w:tc>
          <w:tcPr>
            <w:tcW w:w="2338" w:type="dxa"/>
            <w:tcBorders>
              <w:top w:val="nil"/>
              <w:left w:val="nil"/>
              <w:bottom w:val="nil"/>
              <w:right w:val="nil"/>
            </w:tcBorders>
            <w:shd w:val="clear" w:color="auto" w:fill="auto"/>
            <w:noWrap/>
            <w:vAlign w:val="bottom"/>
            <w:hideMark/>
          </w:tcPr>
          <w:p w14:paraId="597385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OV-6521/16</w:t>
            </w:r>
          </w:p>
        </w:tc>
        <w:tc>
          <w:tcPr>
            <w:tcW w:w="1867" w:type="dxa"/>
            <w:tcBorders>
              <w:top w:val="nil"/>
              <w:left w:val="nil"/>
              <w:bottom w:val="nil"/>
              <w:right w:val="nil"/>
            </w:tcBorders>
            <w:shd w:val="clear" w:color="auto" w:fill="auto"/>
            <w:noWrap/>
            <w:vAlign w:val="bottom"/>
            <w:hideMark/>
          </w:tcPr>
          <w:p w14:paraId="3FDEDB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54.750,00 kn</w:t>
            </w:r>
          </w:p>
        </w:tc>
        <w:tc>
          <w:tcPr>
            <w:tcW w:w="2407" w:type="dxa"/>
            <w:tcBorders>
              <w:top w:val="nil"/>
              <w:left w:val="nil"/>
              <w:bottom w:val="nil"/>
              <w:right w:val="nil"/>
            </w:tcBorders>
            <w:shd w:val="clear" w:color="auto" w:fill="auto"/>
            <w:noWrap/>
            <w:vAlign w:val="bottom"/>
            <w:hideMark/>
          </w:tcPr>
          <w:p w14:paraId="638A87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547DA1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2B14C8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Ugovori PD Vodovod, KLASA:  406-07/16-01/06, 406-07/16-01/07 i 406-07/16-01/05</w:t>
            </w:r>
          </w:p>
        </w:tc>
      </w:tr>
      <w:tr w:rsidR="00B258E0" w:rsidRPr="00B258E0" w14:paraId="1AFB1D90" w14:textId="77777777" w:rsidTr="00B258E0">
        <w:trPr>
          <w:trHeight w:val="600"/>
        </w:trPr>
        <w:tc>
          <w:tcPr>
            <w:tcW w:w="490" w:type="dxa"/>
            <w:tcBorders>
              <w:top w:val="nil"/>
              <w:left w:val="nil"/>
              <w:bottom w:val="nil"/>
              <w:right w:val="nil"/>
            </w:tcBorders>
            <w:shd w:val="clear" w:color="auto" w:fill="auto"/>
            <w:noWrap/>
            <w:vAlign w:val="bottom"/>
            <w:hideMark/>
          </w:tcPr>
          <w:p w14:paraId="32D2D5A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39.</w:t>
            </w:r>
          </w:p>
        </w:tc>
        <w:tc>
          <w:tcPr>
            <w:tcW w:w="1338" w:type="dxa"/>
            <w:tcBorders>
              <w:top w:val="nil"/>
              <w:left w:val="nil"/>
              <w:bottom w:val="nil"/>
              <w:right w:val="nil"/>
            </w:tcBorders>
            <w:shd w:val="clear" w:color="auto" w:fill="auto"/>
            <w:noWrap/>
            <w:vAlign w:val="bottom"/>
            <w:hideMark/>
          </w:tcPr>
          <w:p w14:paraId="5D5A6A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02.12.2016.</w:t>
            </w:r>
          </w:p>
        </w:tc>
        <w:tc>
          <w:tcPr>
            <w:tcW w:w="2338" w:type="dxa"/>
            <w:tcBorders>
              <w:top w:val="nil"/>
              <w:left w:val="nil"/>
              <w:bottom w:val="nil"/>
              <w:right w:val="nil"/>
            </w:tcBorders>
            <w:shd w:val="clear" w:color="auto" w:fill="auto"/>
            <w:vAlign w:val="bottom"/>
            <w:hideMark/>
          </w:tcPr>
          <w:p w14:paraId="70BBBCA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6D42116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1AA2DD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Petra Marasović</w:t>
            </w:r>
          </w:p>
        </w:tc>
        <w:tc>
          <w:tcPr>
            <w:tcW w:w="2900" w:type="dxa"/>
            <w:tcBorders>
              <w:top w:val="nil"/>
              <w:left w:val="nil"/>
              <w:bottom w:val="nil"/>
              <w:right w:val="nil"/>
            </w:tcBorders>
            <w:shd w:val="clear" w:color="auto" w:fill="auto"/>
            <w:noWrap/>
            <w:vAlign w:val="bottom"/>
            <w:hideMark/>
          </w:tcPr>
          <w:p w14:paraId="7529E0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29F793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2C065477" w14:textId="77777777" w:rsidTr="00B258E0">
        <w:trPr>
          <w:trHeight w:val="600"/>
        </w:trPr>
        <w:tc>
          <w:tcPr>
            <w:tcW w:w="490" w:type="dxa"/>
            <w:tcBorders>
              <w:top w:val="nil"/>
              <w:left w:val="nil"/>
              <w:bottom w:val="nil"/>
              <w:right w:val="nil"/>
            </w:tcBorders>
            <w:shd w:val="clear" w:color="auto" w:fill="auto"/>
            <w:noWrap/>
            <w:vAlign w:val="bottom"/>
            <w:hideMark/>
          </w:tcPr>
          <w:p w14:paraId="2EA9CF3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40.</w:t>
            </w:r>
          </w:p>
        </w:tc>
        <w:tc>
          <w:tcPr>
            <w:tcW w:w="1338" w:type="dxa"/>
            <w:tcBorders>
              <w:top w:val="nil"/>
              <w:left w:val="nil"/>
              <w:bottom w:val="nil"/>
              <w:right w:val="nil"/>
            </w:tcBorders>
            <w:shd w:val="clear" w:color="auto" w:fill="auto"/>
            <w:noWrap/>
            <w:vAlign w:val="bottom"/>
            <w:hideMark/>
          </w:tcPr>
          <w:p w14:paraId="437F49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20.03.2017.</w:t>
            </w:r>
          </w:p>
        </w:tc>
        <w:tc>
          <w:tcPr>
            <w:tcW w:w="2338" w:type="dxa"/>
            <w:tcBorders>
              <w:top w:val="nil"/>
              <w:left w:val="nil"/>
              <w:bottom w:val="nil"/>
              <w:right w:val="nil"/>
            </w:tcBorders>
            <w:shd w:val="clear" w:color="auto" w:fill="auto"/>
            <w:noWrap/>
            <w:vAlign w:val="bottom"/>
            <w:hideMark/>
          </w:tcPr>
          <w:p w14:paraId="053DEDC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OV-4165/17</w:t>
            </w:r>
          </w:p>
        </w:tc>
        <w:tc>
          <w:tcPr>
            <w:tcW w:w="1867" w:type="dxa"/>
            <w:tcBorders>
              <w:top w:val="nil"/>
              <w:left w:val="nil"/>
              <w:bottom w:val="nil"/>
              <w:right w:val="nil"/>
            </w:tcBorders>
            <w:shd w:val="clear" w:color="auto" w:fill="auto"/>
            <w:noWrap/>
            <w:vAlign w:val="bottom"/>
            <w:hideMark/>
          </w:tcPr>
          <w:p w14:paraId="33D78B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11.549,40 kn</w:t>
            </w:r>
          </w:p>
        </w:tc>
        <w:tc>
          <w:tcPr>
            <w:tcW w:w="2407" w:type="dxa"/>
            <w:tcBorders>
              <w:top w:val="nil"/>
              <w:left w:val="nil"/>
              <w:bottom w:val="nil"/>
              <w:right w:val="nil"/>
            </w:tcBorders>
            <w:shd w:val="clear" w:color="auto" w:fill="auto"/>
            <w:noWrap/>
            <w:vAlign w:val="bottom"/>
            <w:hideMark/>
          </w:tcPr>
          <w:p w14:paraId="6F075E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HEP Oprskba d.o.o.</w:t>
            </w:r>
          </w:p>
        </w:tc>
        <w:tc>
          <w:tcPr>
            <w:tcW w:w="2900" w:type="dxa"/>
            <w:tcBorders>
              <w:top w:val="nil"/>
              <w:left w:val="nil"/>
              <w:bottom w:val="nil"/>
              <w:right w:val="nil"/>
            </w:tcBorders>
            <w:shd w:val="clear" w:color="auto" w:fill="auto"/>
            <w:noWrap/>
            <w:vAlign w:val="bottom"/>
            <w:hideMark/>
          </w:tcPr>
          <w:p w14:paraId="08CF1A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C4AC8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opskrba el. energijom, KLASA: 406-07/17-01/01</w:t>
            </w:r>
          </w:p>
        </w:tc>
      </w:tr>
      <w:tr w:rsidR="00B258E0" w:rsidRPr="00B258E0" w14:paraId="0B9E382F" w14:textId="77777777" w:rsidTr="00B258E0">
        <w:trPr>
          <w:trHeight w:val="600"/>
        </w:trPr>
        <w:tc>
          <w:tcPr>
            <w:tcW w:w="490" w:type="dxa"/>
            <w:tcBorders>
              <w:top w:val="nil"/>
              <w:left w:val="nil"/>
              <w:bottom w:val="nil"/>
              <w:right w:val="nil"/>
            </w:tcBorders>
            <w:shd w:val="clear" w:color="auto" w:fill="auto"/>
            <w:noWrap/>
            <w:vAlign w:val="bottom"/>
            <w:hideMark/>
          </w:tcPr>
          <w:p w14:paraId="09E313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41.</w:t>
            </w:r>
          </w:p>
        </w:tc>
        <w:tc>
          <w:tcPr>
            <w:tcW w:w="1338" w:type="dxa"/>
            <w:tcBorders>
              <w:top w:val="nil"/>
              <w:left w:val="nil"/>
              <w:bottom w:val="nil"/>
              <w:right w:val="nil"/>
            </w:tcBorders>
            <w:shd w:val="clear" w:color="auto" w:fill="auto"/>
            <w:noWrap/>
            <w:vAlign w:val="bottom"/>
            <w:hideMark/>
          </w:tcPr>
          <w:p w14:paraId="6773C18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09.08.2017.</w:t>
            </w:r>
          </w:p>
        </w:tc>
        <w:tc>
          <w:tcPr>
            <w:tcW w:w="2338" w:type="dxa"/>
            <w:tcBorders>
              <w:top w:val="nil"/>
              <w:left w:val="nil"/>
              <w:bottom w:val="nil"/>
              <w:right w:val="nil"/>
            </w:tcBorders>
            <w:shd w:val="clear" w:color="auto" w:fill="auto"/>
            <w:vAlign w:val="bottom"/>
            <w:hideMark/>
          </w:tcPr>
          <w:p w14:paraId="5ED435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OV-6682/2017</w:t>
            </w:r>
          </w:p>
        </w:tc>
        <w:tc>
          <w:tcPr>
            <w:tcW w:w="1867" w:type="dxa"/>
            <w:tcBorders>
              <w:top w:val="nil"/>
              <w:left w:val="nil"/>
              <w:bottom w:val="nil"/>
              <w:right w:val="nil"/>
            </w:tcBorders>
            <w:shd w:val="clear" w:color="auto" w:fill="auto"/>
            <w:noWrap/>
            <w:vAlign w:val="bottom"/>
            <w:hideMark/>
          </w:tcPr>
          <w:p w14:paraId="0E25B5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7BBE7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Pangeo projekt d.o.o.</w:t>
            </w:r>
          </w:p>
        </w:tc>
        <w:tc>
          <w:tcPr>
            <w:tcW w:w="2900" w:type="dxa"/>
            <w:tcBorders>
              <w:top w:val="nil"/>
              <w:left w:val="nil"/>
              <w:bottom w:val="nil"/>
              <w:right w:val="nil"/>
            </w:tcBorders>
            <w:shd w:val="clear" w:color="auto" w:fill="auto"/>
            <w:noWrap/>
            <w:vAlign w:val="bottom"/>
            <w:hideMark/>
          </w:tcPr>
          <w:p w14:paraId="5EA9AF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ED064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Samograd, KLASA: 406-07/17-01/04</w:t>
            </w:r>
          </w:p>
        </w:tc>
      </w:tr>
      <w:tr w:rsidR="00B258E0" w:rsidRPr="00B258E0" w14:paraId="51FB650C" w14:textId="77777777" w:rsidTr="00B258E0">
        <w:trPr>
          <w:trHeight w:val="600"/>
        </w:trPr>
        <w:tc>
          <w:tcPr>
            <w:tcW w:w="490" w:type="dxa"/>
            <w:tcBorders>
              <w:top w:val="nil"/>
              <w:left w:val="nil"/>
              <w:bottom w:val="nil"/>
              <w:right w:val="nil"/>
            </w:tcBorders>
            <w:shd w:val="clear" w:color="auto" w:fill="auto"/>
            <w:noWrap/>
            <w:vAlign w:val="bottom"/>
            <w:hideMark/>
          </w:tcPr>
          <w:p w14:paraId="4FDE0F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42.</w:t>
            </w:r>
          </w:p>
        </w:tc>
        <w:tc>
          <w:tcPr>
            <w:tcW w:w="1338" w:type="dxa"/>
            <w:tcBorders>
              <w:top w:val="nil"/>
              <w:left w:val="nil"/>
              <w:bottom w:val="nil"/>
              <w:right w:val="nil"/>
            </w:tcBorders>
            <w:shd w:val="clear" w:color="auto" w:fill="auto"/>
            <w:noWrap/>
            <w:vAlign w:val="bottom"/>
            <w:hideMark/>
          </w:tcPr>
          <w:p w14:paraId="150B7C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09.08.2017.</w:t>
            </w:r>
          </w:p>
        </w:tc>
        <w:tc>
          <w:tcPr>
            <w:tcW w:w="2338" w:type="dxa"/>
            <w:tcBorders>
              <w:top w:val="nil"/>
              <w:left w:val="nil"/>
              <w:bottom w:val="nil"/>
              <w:right w:val="nil"/>
            </w:tcBorders>
            <w:shd w:val="clear" w:color="auto" w:fill="auto"/>
            <w:vAlign w:val="bottom"/>
            <w:hideMark/>
          </w:tcPr>
          <w:p w14:paraId="74BF4CA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OV-6681/2017</w:t>
            </w:r>
          </w:p>
        </w:tc>
        <w:tc>
          <w:tcPr>
            <w:tcW w:w="1867" w:type="dxa"/>
            <w:tcBorders>
              <w:top w:val="nil"/>
              <w:left w:val="nil"/>
              <w:bottom w:val="nil"/>
              <w:right w:val="nil"/>
            </w:tcBorders>
            <w:shd w:val="clear" w:color="auto" w:fill="auto"/>
            <w:noWrap/>
            <w:vAlign w:val="bottom"/>
            <w:hideMark/>
          </w:tcPr>
          <w:p w14:paraId="69EC01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1E0A0CD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Pangeo projekt d.o.o.</w:t>
            </w:r>
          </w:p>
        </w:tc>
        <w:tc>
          <w:tcPr>
            <w:tcW w:w="2900" w:type="dxa"/>
            <w:tcBorders>
              <w:top w:val="nil"/>
              <w:left w:val="nil"/>
              <w:bottom w:val="nil"/>
              <w:right w:val="nil"/>
            </w:tcBorders>
            <w:shd w:val="clear" w:color="auto" w:fill="auto"/>
            <w:noWrap/>
            <w:vAlign w:val="bottom"/>
            <w:hideMark/>
          </w:tcPr>
          <w:p w14:paraId="029C562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2A1BDC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Samograd, KLASA: 406-07/17-01/04</w:t>
            </w:r>
          </w:p>
        </w:tc>
      </w:tr>
      <w:tr w:rsidR="00B258E0" w:rsidRPr="00B258E0" w14:paraId="4BD2EE85" w14:textId="77777777" w:rsidTr="00B258E0">
        <w:trPr>
          <w:trHeight w:val="600"/>
        </w:trPr>
        <w:tc>
          <w:tcPr>
            <w:tcW w:w="490" w:type="dxa"/>
            <w:tcBorders>
              <w:top w:val="nil"/>
              <w:left w:val="nil"/>
              <w:bottom w:val="nil"/>
              <w:right w:val="nil"/>
            </w:tcBorders>
            <w:shd w:val="clear" w:color="auto" w:fill="auto"/>
            <w:noWrap/>
            <w:vAlign w:val="bottom"/>
            <w:hideMark/>
          </w:tcPr>
          <w:p w14:paraId="34606C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43.</w:t>
            </w:r>
          </w:p>
        </w:tc>
        <w:tc>
          <w:tcPr>
            <w:tcW w:w="1338" w:type="dxa"/>
            <w:tcBorders>
              <w:top w:val="nil"/>
              <w:left w:val="nil"/>
              <w:bottom w:val="nil"/>
              <w:right w:val="nil"/>
            </w:tcBorders>
            <w:shd w:val="clear" w:color="auto" w:fill="auto"/>
            <w:noWrap/>
            <w:vAlign w:val="bottom"/>
            <w:hideMark/>
          </w:tcPr>
          <w:p w14:paraId="72370C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31.10.2017.</w:t>
            </w:r>
          </w:p>
        </w:tc>
        <w:tc>
          <w:tcPr>
            <w:tcW w:w="2338" w:type="dxa"/>
            <w:tcBorders>
              <w:top w:val="nil"/>
              <w:left w:val="nil"/>
              <w:bottom w:val="nil"/>
              <w:right w:val="nil"/>
            </w:tcBorders>
            <w:shd w:val="clear" w:color="auto" w:fill="auto"/>
            <w:vAlign w:val="bottom"/>
            <w:hideMark/>
          </w:tcPr>
          <w:p w14:paraId="44D761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OV-6033/17</w:t>
            </w:r>
          </w:p>
        </w:tc>
        <w:tc>
          <w:tcPr>
            <w:tcW w:w="1867" w:type="dxa"/>
            <w:tcBorders>
              <w:top w:val="nil"/>
              <w:left w:val="nil"/>
              <w:bottom w:val="nil"/>
              <w:right w:val="nil"/>
            </w:tcBorders>
            <w:shd w:val="clear" w:color="auto" w:fill="auto"/>
            <w:noWrap/>
            <w:vAlign w:val="bottom"/>
            <w:hideMark/>
          </w:tcPr>
          <w:p w14:paraId="15C5B1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C4277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Purić projekt d.o.o.</w:t>
            </w:r>
          </w:p>
        </w:tc>
        <w:tc>
          <w:tcPr>
            <w:tcW w:w="2900" w:type="dxa"/>
            <w:tcBorders>
              <w:top w:val="nil"/>
              <w:left w:val="nil"/>
              <w:bottom w:val="nil"/>
              <w:right w:val="nil"/>
            </w:tcBorders>
            <w:shd w:val="clear" w:color="auto" w:fill="auto"/>
            <w:noWrap/>
            <w:vAlign w:val="bottom"/>
            <w:hideMark/>
          </w:tcPr>
          <w:p w14:paraId="7CE5255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DD7688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AAA destinacija PD, KLASA:  406-07/15-01/04</w:t>
            </w:r>
          </w:p>
        </w:tc>
      </w:tr>
      <w:tr w:rsidR="00B258E0" w:rsidRPr="00B258E0" w14:paraId="4111C6F7" w14:textId="77777777" w:rsidTr="00B258E0">
        <w:trPr>
          <w:trHeight w:val="600"/>
        </w:trPr>
        <w:tc>
          <w:tcPr>
            <w:tcW w:w="490" w:type="dxa"/>
            <w:tcBorders>
              <w:top w:val="nil"/>
              <w:left w:val="nil"/>
              <w:bottom w:val="nil"/>
              <w:right w:val="nil"/>
            </w:tcBorders>
            <w:shd w:val="clear" w:color="auto" w:fill="auto"/>
            <w:noWrap/>
            <w:vAlign w:val="bottom"/>
            <w:hideMark/>
          </w:tcPr>
          <w:p w14:paraId="761543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44.</w:t>
            </w:r>
          </w:p>
        </w:tc>
        <w:tc>
          <w:tcPr>
            <w:tcW w:w="1338" w:type="dxa"/>
            <w:tcBorders>
              <w:top w:val="nil"/>
              <w:left w:val="nil"/>
              <w:bottom w:val="nil"/>
              <w:right w:val="nil"/>
            </w:tcBorders>
            <w:shd w:val="clear" w:color="auto" w:fill="auto"/>
            <w:noWrap/>
            <w:vAlign w:val="bottom"/>
            <w:hideMark/>
          </w:tcPr>
          <w:p w14:paraId="28CD4C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04.12.2017.</w:t>
            </w:r>
          </w:p>
        </w:tc>
        <w:tc>
          <w:tcPr>
            <w:tcW w:w="2338" w:type="dxa"/>
            <w:tcBorders>
              <w:top w:val="nil"/>
              <w:left w:val="nil"/>
              <w:bottom w:val="nil"/>
              <w:right w:val="nil"/>
            </w:tcBorders>
            <w:shd w:val="clear" w:color="auto" w:fill="auto"/>
            <w:noWrap/>
            <w:vAlign w:val="bottom"/>
            <w:hideMark/>
          </w:tcPr>
          <w:p w14:paraId="670BAA8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459B00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6778B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Nikolina Marasović</w:t>
            </w:r>
          </w:p>
        </w:tc>
        <w:tc>
          <w:tcPr>
            <w:tcW w:w="2900" w:type="dxa"/>
            <w:tcBorders>
              <w:top w:val="nil"/>
              <w:left w:val="nil"/>
              <w:bottom w:val="nil"/>
              <w:right w:val="nil"/>
            </w:tcBorders>
            <w:shd w:val="clear" w:color="auto" w:fill="auto"/>
            <w:noWrap/>
            <w:vAlign w:val="bottom"/>
            <w:hideMark/>
          </w:tcPr>
          <w:p w14:paraId="133751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C4654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604-02/17-01/01</w:t>
            </w:r>
          </w:p>
        </w:tc>
      </w:tr>
      <w:tr w:rsidR="00B258E0" w:rsidRPr="00B258E0" w14:paraId="2F02ADFF" w14:textId="77777777" w:rsidTr="00B258E0">
        <w:trPr>
          <w:trHeight w:val="600"/>
        </w:trPr>
        <w:tc>
          <w:tcPr>
            <w:tcW w:w="490" w:type="dxa"/>
            <w:tcBorders>
              <w:top w:val="nil"/>
              <w:left w:val="nil"/>
              <w:bottom w:val="nil"/>
              <w:right w:val="nil"/>
            </w:tcBorders>
            <w:shd w:val="clear" w:color="auto" w:fill="auto"/>
            <w:noWrap/>
            <w:vAlign w:val="bottom"/>
            <w:hideMark/>
          </w:tcPr>
          <w:p w14:paraId="620ABD5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45.</w:t>
            </w:r>
          </w:p>
        </w:tc>
        <w:tc>
          <w:tcPr>
            <w:tcW w:w="1338" w:type="dxa"/>
            <w:tcBorders>
              <w:top w:val="nil"/>
              <w:left w:val="nil"/>
              <w:bottom w:val="nil"/>
              <w:right w:val="nil"/>
            </w:tcBorders>
            <w:shd w:val="clear" w:color="auto" w:fill="auto"/>
            <w:noWrap/>
            <w:vAlign w:val="bottom"/>
            <w:hideMark/>
          </w:tcPr>
          <w:p w14:paraId="510E4A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05.03.2018.</w:t>
            </w:r>
          </w:p>
        </w:tc>
        <w:tc>
          <w:tcPr>
            <w:tcW w:w="2338" w:type="dxa"/>
            <w:tcBorders>
              <w:top w:val="nil"/>
              <w:left w:val="nil"/>
              <w:bottom w:val="nil"/>
              <w:right w:val="nil"/>
            </w:tcBorders>
            <w:shd w:val="clear" w:color="auto" w:fill="auto"/>
            <w:vAlign w:val="bottom"/>
            <w:hideMark/>
          </w:tcPr>
          <w:p w14:paraId="2C4495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OV-2208/2018</w:t>
            </w:r>
          </w:p>
        </w:tc>
        <w:tc>
          <w:tcPr>
            <w:tcW w:w="1867" w:type="dxa"/>
            <w:tcBorders>
              <w:top w:val="nil"/>
              <w:left w:val="nil"/>
              <w:bottom w:val="nil"/>
              <w:right w:val="nil"/>
            </w:tcBorders>
            <w:shd w:val="clear" w:color="auto" w:fill="auto"/>
            <w:noWrap/>
            <w:vAlign w:val="bottom"/>
            <w:hideMark/>
          </w:tcPr>
          <w:p w14:paraId="5E1FBE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02EC66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Stipčević d.o.o.</w:t>
            </w:r>
          </w:p>
        </w:tc>
        <w:tc>
          <w:tcPr>
            <w:tcW w:w="2900" w:type="dxa"/>
            <w:tcBorders>
              <w:top w:val="nil"/>
              <w:left w:val="nil"/>
              <w:bottom w:val="nil"/>
              <w:right w:val="nil"/>
            </w:tcBorders>
            <w:shd w:val="clear" w:color="auto" w:fill="auto"/>
            <w:noWrap/>
            <w:vAlign w:val="bottom"/>
            <w:hideMark/>
          </w:tcPr>
          <w:p w14:paraId="422FFAF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5BAEC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sanitarni čvor plaža Jaz, KLASA: 406-07/18-01/03</w:t>
            </w:r>
          </w:p>
        </w:tc>
      </w:tr>
      <w:tr w:rsidR="00B258E0" w:rsidRPr="00B258E0" w14:paraId="51488B3B" w14:textId="77777777" w:rsidTr="00B258E0">
        <w:trPr>
          <w:trHeight w:val="600"/>
        </w:trPr>
        <w:tc>
          <w:tcPr>
            <w:tcW w:w="490" w:type="dxa"/>
            <w:tcBorders>
              <w:top w:val="nil"/>
              <w:left w:val="nil"/>
              <w:bottom w:val="nil"/>
              <w:right w:val="nil"/>
            </w:tcBorders>
            <w:shd w:val="clear" w:color="auto" w:fill="auto"/>
            <w:noWrap/>
            <w:vAlign w:val="bottom"/>
            <w:hideMark/>
          </w:tcPr>
          <w:p w14:paraId="14D9E5F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46.</w:t>
            </w:r>
          </w:p>
        </w:tc>
        <w:tc>
          <w:tcPr>
            <w:tcW w:w="1338" w:type="dxa"/>
            <w:tcBorders>
              <w:top w:val="nil"/>
              <w:left w:val="nil"/>
              <w:bottom w:val="nil"/>
              <w:right w:val="nil"/>
            </w:tcBorders>
            <w:shd w:val="clear" w:color="auto" w:fill="auto"/>
            <w:noWrap/>
            <w:vAlign w:val="bottom"/>
            <w:hideMark/>
          </w:tcPr>
          <w:p w14:paraId="0657A51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07.03.2018.</w:t>
            </w:r>
          </w:p>
        </w:tc>
        <w:tc>
          <w:tcPr>
            <w:tcW w:w="2338" w:type="dxa"/>
            <w:tcBorders>
              <w:top w:val="nil"/>
              <w:left w:val="nil"/>
              <w:bottom w:val="nil"/>
              <w:right w:val="nil"/>
            </w:tcBorders>
            <w:shd w:val="clear" w:color="auto" w:fill="auto"/>
            <w:vAlign w:val="bottom"/>
            <w:hideMark/>
          </w:tcPr>
          <w:p w14:paraId="6B647EC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OV-2249/2018</w:t>
            </w:r>
          </w:p>
        </w:tc>
        <w:tc>
          <w:tcPr>
            <w:tcW w:w="1867" w:type="dxa"/>
            <w:tcBorders>
              <w:top w:val="nil"/>
              <w:left w:val="nil"/>
              <w:bottom w:val="nil"/>
              <w:right w:val="nil"/>
            </w:tcBorders>
            <w:shd w:val="clear" w:color="auto" w:fill="auto"/>
            <w:noWrap/>
            <w:vAlign w:val="bottom"/>
            <w:hideMark/>
          </w:tcPr>
          <w:p w14:paraId="096161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77E4770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Cubus d.o.o.</w:t>
            </w:r>
          </w:p>
        </w:tc>
        <w:tc>
          <w:tcPr>
            <w:tcW w:w="2900" w:type="dxa"/>
            <w:tcBorders>
              <w:top w:val="nil"/>
              <w:left w:val="nil"/>
              <w:bottom w:val="nil"/>
              <w:right w:val="nil"/>
            </w:tcBorders>
            <w:shd w:val="clear" w:color="auto" w:fill="auto"/>
            <w:noWrap/>
            <w:vAlign w:val="bottom"/>
            <w:hideMark/>
          </w:tcPr>
          <w:p w14:paraId="12B74A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CA717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stručnom nadzoru, KLASA:  406-07/17-01/02</w:t>
            </w:r>
          </w:p>
        </w:tc>
      </w:tr>
      <w:tr w:rsidR="00B258E0" w:rsidRPr="00B258E0" w14:paraId="32F07E61" w14:textId="77777777" w:rsidTr="00B258E0">
        <w:trPr>
          <w:trHeight w:val="600"/>
        </w:trPr>
        <w:tc>
          <w:tcPr>
            <w:tcW w:w="490" w:type="dxa"/>
            <w:tcBorders>
              <w:top w:val="nil"/>
              <w:left w:val="nil"/>
              <w:bottom w:val="nil"/>
              <w:right w:val="nil"/>
            </w:tcBorders>
            <w:shd w:val="clear" w:color="auto" w:fill="auto"/>
            <w:noWrap/>
            <w:vAlign w:val="bottom"/>
            <w:hideMark/>
          </w:tcPr>
          <w:p w14:paraId="6712310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47.</w:t>
            </w:r>
          </w:p>
        </w:tc>
        <w:tc>
          <w:tcPr>
            <w:tcW w:w="1338" w:type="dxa"/>
            <w:tcBorders>
              <w:top w:val="nil"/>
              <w:left w:val="nil"/>
              <w:bottom w:val="nil"/>
              <w:right w:val="nil"/>
            </w:tcBorders>
            <w:shd w:val="clear" w:color="auto" w:fill="auto"/>
            <w:noWrap/>
            <w:vAlign w:val="bottom"/>
            <w:hideMark/>
          </w:tcPr>
          <w:p w14:paraId="3FEF7D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12.03.2018.</w:t>
            </w:r>
          </w:p>
        </w:tc>
        <w:tc>
          <w:tcPr>
            <w:tcW w:w="2338" w:type="dxa"/>
            <w:tcBorders>
              <w:top w:val="nil"/>
              <w:left w:val="nil"/>
              <w:bottom w:val="nil"/>
              <w:right w:val="nil"/>
            </w:tcBorders>
            <w:shd w:val="clear" w:color="auto" w:fill="auto"/>
            <w:vAlign w:val="bottom"/>
            <w:hideMark/>
          </w:tcPr>
          <w:p w14:paraId="61BA44B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OV-3035/2018</w:t>
            </w:r>
          </w:p>
        </w:tc>
        <w:tc>
          <w:tcPr>
            <w:tcW w:w="1867" w:type="dxa"/>
            <w:tcBorders>
              <w:top w:val="nil"/>
              <w:left w:val="nil"/>
              <w:bottom w:val="nil"/>
              <w:right w:val="nil"/>
            </w:tcBorders>
            <w:shd w:val="clear" w:color="auto" w:fill="auto"/>
            <w:noWrap/>
            <w:vAlign w:val="bottom"/>
            <w:hideMark/>
          </w:tcPr>
          <w:p w14:paraId="41EBFE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15A24B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Izgradnja projekt d.o.o.</w:t>
            </w:r>
          </w:p>
        </w:tc>
        <w:tc>
          <w:tcPr>
            <w:tcW w:w="2900" w:type="dxa"/>
            <w:tcBorders>
              <w:top w:val="nil"/>
              <w:left w:val="nil"/>
              <w:bottom w:val="nil"/>
              <w:right w:val="nil"/>
            </w:tcBorders>
            <w:shd w:val="clear" w:color="auto" w:fill="auto"/>
            <w:noWrap/>
            <w:vAlign w:val="bottom"/>
            <w:hideMark/>
          </w:tcPr>
          <w:p w14:paraId="0E38AAE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F0020A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Plaža Jaz PD, KLASA:  406-07/16-01/08</w:t>
            </w:r>
          </w:p>
        </w:tc>
      </w:tr>
      <w:tr w:rsidR="00B258E0" w:rsidRPr="00B258E0" w14:paraId="4D6BE0BD" w14:textId="77777777" w:rsidTr="00B258E0">
        <w:trPr>
          <w:trHeight w:val="600"/>
        </w:trPr>
        <w:tc>
          <w:tcPr>
            <w:tcW w:w="490" w:type="dxa"/>
            <w:tcBorders>
              <w:top w:val="nil"/>
              <w:left w:val="nil"/>
              <w:bottom w:val="nil"/>
              <w:right w:val="nil"/>
            </w:tcBorders>
            <w:shd w:val="clear" w:color="auto" w:fill="auto"/>
            <w:noWrap/>
            <w:vAlign w:val="bottom"/>
            <w:hideMark/>
          </w:tcPr>
          <w:p w14:paraId="4F2D2A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48.</w:t>
            </w:r>
          </w:p>
        </w:tc>
        <w:tc>
          <w:tcPr>
            <w:tcW w:w="1338" w:type="dxa"/>
            <w:tcBorders>
              <w:top w:val="nil"/>
              <w:left w:val="nil"/>
              <w:bottom w:val="nil"/>
              <w:right w:val="nil"/>
            </w:tcBorders>
            <w:shd w:val="clear" w:color="auto" w:fill="auto"/>
            <w:noWrap/>
            <w:vAlign w:val="bottom"/>
            <w:hideMark/>
          </w:tcPr>
          <w:p w14:paraId="12C173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20.07.2018.</w:t>
            </w:r>
          </w:p>
        </w:tc>
        <w:tc>
          <w:tcPr>
            <w:tcW w:w="2338" w:type="dxa"/>
            <w:tcBorders>
              <w:top w:val="nil"/>
              <w:left w:val="nil"/>
              <w:bottom w:val="nil"/>
              <w:right w:val="nil"/>
            </w:tcBorders>
            <w:shd w:val="clear" w:color="auto" w:fill="auto"/>
            <w:vAlign w:val="bottom"/>
            <w:hideMark/>
          </w:tcPr>
          <w:p w14:paraId="227D039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OV-3521/2018</w:t>
            </w:r>
          </w:p>
        </w:tc>
        <w:tc>
          <w:tcPr>
            <w:tcW w:w="1867" w:type="dxa"/>
            <w:tcBorders>
              <w:top w:val="nil"/>
              <w:left w:val="nil"/>
              <w:bottom w:val="nil"/>
              <w:right w:val="nil"/>
            </w:tcBorders>
            <w:shd w:val="clear" w:color="auto" w:fill="auto"/>
            <w:noWrap/>
            <w:vAlign w:val="bottom"/>
            <w:hideMark/>
          </w:tcPr>
          <w:p w14:paraId="31004CA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738908A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Gin company d.o.o.</w:t>
            </w:r>
          </w:p>
        </w:tc>
        <w:tc>
          <w:tcPr>
            <w:tcW w:w="2900" w:type="dxa"/>
            <w:tcBorders>
              <w:top w:val="nil"/>
              <w:left w:val="nil"/>
              <w:bottom w:val="nil"/>
              <w:right w:val="nil"/>
            </w:tcBorders>
            <w:shd w:val="clear" w:color="auto" w:fill="auto"/>
            <w:noWrap/>
            <w:vAlign w:val="bottom"/>
            <w:hideMark/>
          </w:tcPr>
          <w:p w14:paraId="6B1E60D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775CD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Izgradnja nogostupa PD, KLASA:  406-07/18-01/04</w:t>
            </w:r>
          </w:p>
        </w:tc>
      </w:tr>
      <w:tr w:rsidR="00B258E0" w:rsidRPr="00B258E0" w14:paraId="7380A970" w14:textId="77777777" w:rsidTr="00B258E0">
        <w:trPr>
          <w:trHeight w:val="600"/>
        </w:trPr>
        <w:tc>
          <w:tcPr>
            <w:tcW w:w="490" w:type="dxa"/>
            <w:tcBorders>
              <w:top w:val="nil"/>
              <w:left w:val="nil"/>
              <w:bottom w:val="nil"/>
              <w:right w:val="nil"/>
            </w:tcBorders>
            <w:shd w:val="clear" w:color="auto" w:fill="auto"/>
            <w:noWrap/>
            <w:vAlign w:val="bottom"/>
            <w:hideMark/>
          </w:tcPr>
          <w:p w14:paraId="3E9982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49.</w:t>
            </w:r>
          </w:p>
        </w:tc>
        <w:tc>
          <w:tcPr>
            <w:tcW w:w="1338" w:type="dxa"/>
            <w:tcBorders>
              <w:top w:val="nil"/>
              <w:left w:val="nil"/>
              <w:bottom w:val="nil"/>
              <w:right w:val="nil"/>
            </w:tcBorders>
            <w:shd w:val="clear" w:color="auto" w:fill="auto"/>
            <w:noWrap/>
            <w:vAlign w:val="bottom"/>
            <w:hideMark/>
          </w:tcPr>
          <w:p w14:paraId="22260D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20.07.2018.</w:t>
            </w:r>
          </w:p>
        </w:tc>
        <w:tc>
          <w:tcPr>
            <w:tcW w:w="2338" w:type="dxa"/>
            <w:tcBorders>
              <w:top w:val="nil"/>
              <w:left w:val="nil"/>
              <w:bottom w:val="nil"/>
              <w:right w:val="nil"/>
            </w:tcBorders>
            <w:shd w:val="clear" w:color="auto" w:fill="auto"/>
            <w:vAlign w:val="bottom"/>
            <w:hideMark/>
          </w:tcPr>
          <w:p w14:paraId="28EFB2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OV-3522/2018</w:t>
            </w:r>
          </w:p>
        </w:tc>
        <w:tc>
          <w:tcPr>
            <w:tcW w:w="1867" w:type="dxa"/>
            <w:tcBorders>
              <w:top w:val="nil"/>
              <w:left w:val="nil"/>
              <w:bottom w:val="nil"/>
              <w:right w:val="nil"/>
            </w:tcBorders>
            <w:shd w:val="clear" w:color="auto" w:fill="auto"/>
            <w:noWrap/>
            <w:vAlign w:val="bottom"/>
            <w:hideMark/>
          </w:tcPr>
          <w:p w14:paraId="0E9A0E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72441A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Gin company d.o.o.</w:t>
            </w:r>
          </w:p>
        </w:tc>
        <w:tc>
          <w:tcPr>
            <w:tcW w:w="2900" w:type="dxa"/>
            <w:tcBorders>
              <w:top w:val="nil"/>
              <w:left w:val="nil"/>
              <w:bottom w:val="nil"/>
              <w:right w:val="nil"/>
            </w:tcBorders>
            <w:shd w:val="clear" w:color="auto" w:fill="auto"/>
            <w:noWrap/>
            <w:vAlign w:val="bottom"/>
            <w:hideMark/>
          </w:tcPr>
          <w:p w14:paraId="54F7395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B5EEB9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Izgradnja nogostupa PD, KLASA:  406-07/18-01/04</w:t>
            </w:r>
          </w:p>
        </w:tc>
      </w:tr>
      <w:tr w:rsidR="00B258E0" w:rsidRPr="00B258E0" w14:paraId="331E27C0" w14:textId="77777777" w:rsidTr="00B258E0">
        <w:trPr>
          <w:trHeight w:val="600"/>
        </w:trPr>
        <w:tc>
          <w:tcPr>
            <w:tcW w:w="490" w:type="dxa"/>
            <w:tcBorders>
              <w:top w:val="nil"/>
              <w:left w:val="nil"/>
              <w:bottom w:val="nil"/>
              <w:right w:val="nil"/>
            </w:tcBorders>
            <w:shd w:val="clear" w:color="auto" w:fill="auto"/>
            <w:noWrap/>
            <w:vAlign w:val="bottom"/>
            <w:hideMark/>
          </w:tcPr>
          <w:p w14:paraId="29F126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50.</w:t>
            </w:r>
          </w:p>
        </w:tc>
        <w:tc>
          <w:tcPr>
            <w:tcW w:w="1338" w:type="dxa"/>
            <w:tcBorders>
              <w:top w:val="nil"/>
              <w:left w:val="nil"/>
              <w:bottom w:val="nil"/>
              <w:right w:val="nil"/>
            </w:tcBorders>
            <w:shd w:val="clear" w:color="auto" w:fill="auto"/>
            <w:noWrap/>
            <w:vAlign w:val="bottom"/>
            <w:hideMark/>
          </w:tcPr>
          <w:p w14:paraId="236382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16.08.2018.</w:t>
            </w:r>
          </w:p>
        </w:tc>
        <w:tc>
          <w:tcPr>
            <w:tcW w:w="2338" w:type="dxa"/>
            <w:tcBorders>
              <w:top w:val="nil"/>
              <w:left w:val="nil"/>
              <w:bottom w:val="nil"/>
              <w:right w:val="nil"/>
            </w:tcBorders>
            <w:shd w:val="clear" w:color="auto" w:fill="auto"/>
            <w:vAlign w:val="bottom"/>
            <w:hideMark/>
          </w:tcPr>
          <w:p w14:paraId="3B8689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OV-5422/2018</w:t>
            </w:r>
          </w:p>
        </w:tc>
        <w:tc>
          <w:tcPr>
            <w:tcW w:w="1867" w:type="dxa"/>
            <w:tcBorders>
              <w:top w:val="nil"/>
              <w:left w:val="nil"/>
              <w:bottom w:val="nil"/>
              <w:right w:val="nil"/>
            </w:tcBorders>
            <w:shd w:val="clear" w:color="auto" w:fill="auto"/>
            <w:noWrap/>
            <w:vAlign w:val="bottom"/>
            <w:hideMark/>
          </w:tcPr>
          <w:p w14:paraId="334BB1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79D887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Pangeo projekt d.o.o.</w:t>
            </w:r>
          </w:p>
        </w:tc>
        <w:tc>
          <w:tcPr>
            <w:tcW w:w="2900" w:type="dxa"/>
            <w:tcBorders>
              <w:top w:val="nil"/>
              <w:left w:val="nil"/>
              <w:bottom w:val="nil"/>
              <w:right w:val="nil"/>
            </w:tcBorders>
            <w:shd w:val="clear" w:color="auto" w:fill="auto"/>
            <w:noWrap/>
            <w:vAlign w:val="bottom"/>
            <w:hideMark/>
          </w:tcPr>
          <w:p w14:paraId="02D135E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F0D7A6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Samograd, KLASA: 406-07/17-01/04</w:t>
            </w:r>
          </w:p>
        </w:tc>
      </w:tr>
      <w:tr w:rsidR="00B258E0" w:rsidRPr="00B258E0" w14:paraId="6C642937" w14:textId="77777777" w:rsidTr="00B258E0">
        <w:trPr>
          <w:trHeight w:val="600"/>
        </w:trPr>
        <w:tc>
          <w:tcPr>
            <w:tcW w:w="490" w:type="dxa"/>
            <w:tcBorders>
              <w:top w:val="nil"/>
              <w:left w:val="nil"/>
              <w:bottom w:val="nil"/>
              <w:right w:val="nil"/>
            </w:tcBorders>
            <w:shd w:val="clear" w:color="auto" w:fill="auto"/>
            <w:noWrap/>
            <w:vAlign w:val="bottom"/>
            <w:hideMark/>
          </w:tcPr>
          <w:p w14:paraId="26E7C9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51.</w:t>
            </w:r>
          </w:p>
        </w:tc>
        <w:tc>
          <w:tcPr>
            <w:tcW w:w="1338" w:type="dxa"/>
            <w:tcBorders>
              <w:top w:val="nil"/>
              <w:left w:val="nil"/>
              <w:bottom w:val="nil"/>
              <w:right w:val="nil"/>
            </w:tcBorders>
            <w:shd w:val="clear" w:color="auto" w:fill="auto"/>
            <w:noWrap/>
            <w:vAlign w:val="bottom"/>
            <w:hideMark/>
          </w:tcPr>
          <w:p w14:paraId="251D36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03.12.2018.</w:t>
            </w:r>
          </w:p>
        </w:tc>
        <w:tc>
          <w:tcPr>
            <w:tcW w:w="2338" w:type="dxa"/>
            <w:tcBorders>
              <w:top w:val="nil"/>
              <w:left w:val="nil"/>
              <w:bottom w:val="nil"/>
              <w:right w:val="nil"/>
            </w:tcBorders>
            <w:shd w:val="clear" w:color="auto" w:fill="auto"/>
            <w:noWrap/>
            <w:vAlign w:val="bottom"/>
            <w:hideMark/>
          </w:tcPr>
          <w:p w14:paraId="6CD33C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7EC534B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E8379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Ivana Marasović</w:t>
            </w:r>
          </w:p>
        </w:tc>
        <w:tc>
          <w:tcPr>
            <w:tcW w:w="2900" w:type="dxa"/>
            <w:tcBorders>
              <w:top w:val="nil"/>
              <w:left w:val="nil"/>
              <w:bottom w:val="nil"/>
              <w:right w:val="nil"/>
            </w:tcBorders>
            <w:shd w:val="clear" w:color="auto" w:fill="auto"/>
            <w:noWrap/>
            <w:vAlign w:val="bottom"/>
            <w:hideMark/>
          </w:tcPr>
          <w:p w14:paraId="44C74F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D4287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604-02/18-01/02</w:t>
            </w:r>
          </w:p>
        </w:tc>
      </w:tr>
      <w:tr w:rsidR="00B258E0" w:rsidRPr="00B258E0" w14:paraId="0E097A47" w14:textId="77777777" w:rsidTr="00B258E0">
        <w:trPr>
          <w:trHeight w:val="600"/>
        </w:trPr>
        <w:tc>
          <w:tcPr>
            <w:tcW w:w="490" w:type="dxa"/>
            <w:tcBorders>
              <w:top w:val="nil"/>
              <w:left w:val="nil"/>
              <w:bottom w:val="nil"/>
              <w:right w:val="nil"/>
            </w:tcBorders>
            <w:shd w:val="clear" w:color="auto" w:fill="auto"/>
            <w:noWrap/>
            <w:vAlign w:val="bottom"/>
            <w:hideMark/>
          </w:tcPr>
          <w:p w14:paraId="598E18B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52.</w:t>
            </w:r>
          </w:p>
        </w:tc>
        <w:tc>
          <w:tcPr>
            <w:tcW w:w="1338" w:type="dxa"/>
            <w:tcBorders>
              <w:top w:val="nil"/>
              <w:left w:val="nil"/>
              <w:bottom w:val="nil"/>
              <w:right w:val="nil"/>
            </w:tcBorders>
            <w:shd w:val="clear" w:color="auto" w:fill="auto"/>
            <w:noWrap/>
            <w:vAlign w:val="bottom"/>
            <w:hideMark/>
          </w:tcPr>
          <w:p w14:paraId="3B5625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03.12.2018.</w:t>
            </w:r>
          </w:p>
        </w:tc>
        <w:tc>
          <w:tcPr>
            <w:tcW w:w="2338" w:type="dxa"/>
            <w:tcBorders>
              <w:top w:val="nil"/>
              <w:left w:val="nil"/>
              <w:bottom w:val="nil"/>
              <w:right w:val="nil"/>
            </w:tcBorders>
            <w:shd w:val="clear" w:color="auto" w:fill="auto"/>
            <w:noWrap/>
            <w:vAlign w:val="bottom"/>
            <w:hideMark/>
          </w:tcPr>
          <w:p w14:paraId="72F9D6F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75B8310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363D79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Andreja Tropšek</w:t>
            </w:r>
          </w:p>
        </w:tc>
        <w:tc>
          <w:tcPr>
            <w:tcW w:w="2900" w:type="dxa"/>
            <w:tcBorders>
              <w:top w:val="nil"/>
              <w:left w:val="nil"/>
              <w:bottom w:val="nil"/>
              <w:right w:val="nil"/>
            </w:tcBorders>
            <w:shd w:val="clear" w:color="auto" w:fill="auto"/>
            <w:noWrap/>
            <w:vAlign w:val="bottom"/>
            <w:hideMark/>
          </w:tcPr>
          <w:p w14:paraId="6F722B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A0C1EE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604-02/18-01/02</w:t>
            </w:r>
          </w:p>
        </w:tc>
      </w:tr>
      <w:tr w:rsidR="00B258E0" w:rsidRPr="00B258E0" w14:paraId="1BFAE352" w14:textId="77777777" w:rsidTr="00B258E0">
        <w:trPr>
          <w:trHeight w:val="600"/>
        </w:trPr>
        <w:tc>
          <w:tcPr>
            <w:tcW w:w="490" w:type="dxa"/>
            <w:tcBorders>
              <w:top w:val="nil"/>
              <w:left w:val="nil"/>
              <w:bottom w:val="nil"/>
              <w:right w:val="nil"/>
            </w:tcBorders>
            <w:shd w:val="clear" w:color="auto" w:fill="auto"/>
            <w:noWrap/>
            <w:vAlign w:val="bottom"/>
            <w:hideMark/>
          </w:tcPr>
          <w:p w14:paraId="1CA4B5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53.</w:t>
            </w:r>
          </w:p>
        </w:tc>
        <w:tc>
          <w:tcPr>
            <w:tcW w:w="1338" w:type="dxa"/>
            <w:tcBorders>
              <w:top w:val="nil"/>
              <w:left w:val="nil"/>
              <w:bottom w:val="nil"/>
              <w:right w:val="nil"/>
            </w:tcBorders>
            <w:shd w:val="clear" w:color="auto" w:fill="auto"/>
            <w:noWrap/>
            <w:vAlign w:val="bottom"/>
            <w:hideMark/>
          </w:tcPr>
          <w:p w14:paraId="75DE98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14.02.2019.</w:t>
            </w:r>
          </w:p>
        </w:tc>
        <w:tc>
          <w:tcPr>
            <w:tcW w:w="2338" w:type="dxa"/>
            <w:tcBorders>
              <w:top w:val="nil"/>
              <w:left w:val="nil"/>
              <w:bottom w:val="nil"/>
              <w:right w:val="nil"/>
            </w:tcBorders>
            <w:shd w:val="clear" w:color="auto" w:fill="auto"/>
            <w:vAlign w:val="bottom"/>
            <w:hideMark/>
          </w:tcPr>
          <w:p w14:paraId="777F78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OV-1756/2019</w:t>
            </w:r>
          </w:p>
        </w:tc>
        <w:tc>
          <w:tcPr>
            <w:tcW w:w="1867" w:type="dxa"/>
            <w:tcBorders>
              <w:top w:val="nil"/>
              <w:left w:val="nil"/>
              <w:bottom w:val="nil"/>
              <w:right w:val="nil"/>
            </w:tcBorders>
            <w:shd w:val="clear" w:color="auto" w:fill="auto"/>
            <w:noWrap/>
            <w:vAlign w:val="bottom"/>
            <w:hideMark/>
          </w:tcPr>
          <w:p w14:paraId="7049C3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8E9C1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BOS Projekt d.o.o.</w:t>
            </w:r>
          </w:p>
        </w:tc>
        <w:tc>
          <w:tcPr>
            <w:tcW w:w="2900" w:type="dxa"/>
            <w:tcBorders>
              <w:top w:val="nil"/>
              <w:left w:val="nil"/>
              <w:bottom w:val="nil"/>
              <w:right w:val="nil"/>
            </w:tcBorders>
            <w:shd w:val="clear" w:color="auto" w:fill="auto"/>
            <w:noWrap/>
            <w:vAlign w:val="bottom"/>
            <w:hideMark/>
          </w:tcPr>
          <w:p w14:paraId="1AB9DB3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71B43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PD Groblje Seline, KLASA: 406-07/19-01/01</w:t>
            </w:r>
          </w:p>
        </w:tc>
      </w:tr>
      <w:tr w:rsidR="00B258E0" w:rsidRPr="00B258E0" w14:paraId="56726D94" w14:textId="77777777" w:rsidTr="00B258E0">
        <w:trPr>
          <w:trHeight w:val="900"/>
        </w:trPr>
        <w:tc>
          <w:tcPr>
            <w:tcW w:w="490" w:type="dxa"/>
            <w:tcBorders>
              <w:top w:val="nil"/>
              <w:left w:val="nil"/>
              <w:bottom w:val="nil"/>
              <w:right w:val="nil"/>
            </w:tcBorders>
            <w:shd w:val="clear" w:color="auto" w:fill="auto"/>
            <w:noWrap/>
            <w:vAlign w:val="bottom"/>
            <w:hideMark/>
          </w:tcPr>
          <w:p w14:paraId="02EF80A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54.</w:t>
            </w:r>
          </w:p>
        </w:tc>
        <w:tc>
          <w:tcPr>
            <w:tcW w:w="1338" w:type="dxa"/>
            <w:tcBorders>
              <w:top w:val="nil"/>
              <w:left w:val="nil"/>
              <w:bottom w:val="nil"/>
              <w:right w:val="nil"/>
            </w:tcBorders>
            <w:shd w:val="clear" w:color="auto" w:fill="auto"/>
            <w:noWrap/>
            <w:vAlign w:val="bottom"/>
            <w:hideMark/>
          </w:tcPr>
          <w:p w14:paraId="392671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22.05.2019.</w:t>
            </w:r>
          </w:p>
        </w:tc>
        <w:tc>
          <w:tcPr>
            <w:tcW w:w="2338" w:type="dxa"/>
            <w:tcBorders>
              <w:top w:val="nil"/>
              <w:left w:val="nil"/>
              <w:bottom w:val="nil"/>
              <w:right w:val="nil"/>
            </w:tcBorders>
            <w:shd w:val="clear" w:color="auto" w:fill="auto"/>
            <w:vAlign w:val="bottom"/>
            <w:hideMark/>
          </w:tcPr>
          <w:p w14:paraId="12CB4A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OV-6748/2019</w:t>
            </w:r>
          </w:p>
        </w:tc>
        <w:tc>
          <w:tcPr>
            <w:tcW w:w="1867" w:type="dxa"/>
            <w:tcBorders>
              <w:top w:val="nil"/>
              <w:left w:val="nil"/>
              <w:bottom w:val="nil"/>
              <w:right w:val="nil"/>
            </w:tcBorders>
            <w:shd w:val="clear" w:color="auto" w:fill="auto"/>
            <w:noWrap/>
            <w:vAlign w:val="bottom"/>
            <w:hideMark/>
          </w:tcPr>
          <w:p w14:paraId="1BEB696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3136DE6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Mila Koić</w:t>
            </w:r>
          </w:p>
        </w:tc>
        <w:tc>
          <w:tcPr>
            <w:tcW w:w="2900" w:type="dxa"/>
            <w:tcBorders>
              <w:top w:val="nil"/>
              <w:left w:val="nil"/>
              <w:bottom w:val="nil"/>
              <w:right w:val="nil"/>
            </w:tcBorders>
            <w:shd w:val="clear" w:color="auto" w:fill="auto"/>
            <w:noWrap/>
            <w:vAlign w:val="bottom"/>
            <w:hideMark/>
          </w:tcPr>
          <w:p w14:paraId="20FEA3F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3E4AA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Rješenja KD, KLASA: UP/I –361- 03/12-01/51 i KLASA: UP/I –361- 03/12-01/52</w:t>
            </w:r>
          </w:p>
        </w:tc>
      </w:tr>
      <w:tr w:rsidR="00B258E0" w:rsidRPr="00B258E0" w14:paraId="4BB72D8C" w14:textId="77777777" w:rsidTr="00B258E0">
        <w:trPr>
          <w:trHeight w:val="900"/>
        </w:trPr>
        <w:tc>
          <w:tcPr>
            <w:tcW w:w="490" w:type="dxa"/>
            <w:tcBorders>
              <w:top w:val="nil"/>
              <w:left w:val="nil"/>
              <w:bottom w:val="nil"/>
              <w:right w:val="nil"/>
            </w:tcBorders>
            <w:shd w:val="clear" w:color="auto" w:fill="auto"/>
            <w:noWrap/>
            <w:vAlign w:val="bottom"/>
            <w:hideMark/>
          </w:tcPr>
          <w:p w14:paraId="7EE29C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55.</w:t>
            </w:r>
          </w:p>
        </w:tc>
        <w:tc>
          <w:tcPr>
            <w:tcW w:w="1338" w:type="dxa"/>
            <w:tcBorders>
              <w:top w:val="nil"/>
              <w:left w:val="nil"/>
              <w:bottom w:val="nil"/>
              <w:right w:val="nil"/>
            </w:tcBorders>
            <w:shd w:val="clear" w:color="auto" w:fill="auto"/>
            <w:noWrap/>
            <w:vAlign w:val="bottom"/>
            <w:hideMark/>
          </w:tcPr>
          <w:p w14:paraId="568BB3B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19.07.2019.</w:t>
            </w:r>
          </w:p>
        </w:tc>
        <w:tc>
          <w:tcPr>
            <w:tcW w:w="2338" w:type="dxa"/>
            <w:tcBorders>
              <w:top w:val="nil"/>
              <w:left w:val="nil"/>
              <w:bottom w:val="nil"/>
              <w:right w:val="nil"/>
            </w:tcBorders>
            <w:shd w:val="clear" w:color="auto" w:fill="auto"/>
            <w:vAlign w:val="bottom"/>
            <w:hideMark/>
          </w:tcPr>
          <w:p w14:paraId="487B44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OV-3350/2019</w:t>
            </w:r>
          </w:p>
        </w:tc>
        <w:tc>
          <w:tcPr>
            <w:tcW w:w="1867" w:type="dxa"/>
            <w:tcBorders>
              <w:top w:val="nil"/>
              <w:left w:val="nil"/>
              <w:bottom w:val="nil"/>
              <w:right w:val="nil"/>
            </w:tcBorders>
            <w:shd w:val="clear" w:color="auto" w:fill="auto"/>
            <w:noWrap/>
            <w:vAlign w:val="bottom"/>
            <w:hideMark/>
          </w:tcPr>
          <w:p w14:paraId="3BF76A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1DB223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Sto posto prirodno d.o.o.</w:t>
            </w:r>
          </w:p>
        </w:tc>
        <w:tc>
          <w:tcPr>
            <w:tcW w:w="2900" w:type="dxa"/>
            <w:tcBorders>
              <w:top w:val="nil"/>
              <w:left w:val="nil"/>
              <w:bottom w:val="nil"/>
              <w:right w:val="nil"/>
            </w:tcBorders>
            <w:shd w:val="clear" w:color="auto" w:fill="auto"/>
            <w:noWrap/>
            <w:vAlign w:val="bottom"/>
            <w:hideMark/>
          </w:tcPr>
          <w:p w14:paraId="56176A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B5E4CD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Trg S. Radića, KLASA:  406-07/19-01/04</w:t>
            </w:r>
          </w:p>
        </w:tc>
      </w:tr>
      <w:tr w:rsidR="00B258E0" w:rsidRPr="00B258E0" w14:paraId="76177536" w14:textId="77777777" w:rsidTr="00B258E0">
        <w:trPr>
          <w:trHeight w:val="600"/>
        </w:trPr>
        <w:tc>
          <w:tcPr>
            <w:tcW w:w="490" w:type="dxa"/>
            <w:tcBorders>
              <w:top w:val="nil"/>
              <w:left w:val="nil"/>
              <w:bottom w:val="nil"/>
              <w:right w:val="nil"/>
            </w:tcBorders>
            <w:shd w:val="clear" w:color="auto" w:fill="auto"/>
            <w:noWrap/>
            <w:vAlign w:val="bottom"/>
            <w:hideMark/>
          </w:tcPr>
          <w:p w14:paraId="4D5B32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56.</w:t>
            </w:r>
          </w:p>
        </w:tc>
        <w:tc>
          <w:tcPr>
            <w:tcW w:w="1338" w:type="dxa"/>
            <w:tcBorders>
              <w:top w:val="nil"/>
              <w:left w:val="nil"/>
              <w:bottom w:val="nil"/>
              <w:right w:val="nil"/>
            </w:tcBorders>
            <w:shd w:val="clear" w:color="auto" w:fill="auto"/>
            <w:noWrap/>
            <w:vAlign w:val="bottom"/>
            <w:hideMark/>
          </w:tcPr>
          <w:p w14:paraId="3EA735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02.12.2019.</w:t>
            </w:r>
          </w:p>
        </w:tc>
        <w:tc>
          <w:tcPr>
            <w:tcW w:w="2338" w:type="dxa"/>
            <w:tcBorders>
              <w:top w:val="nil"/>
              <w:left w:val="nil"/>
              <w:bottom w:val="nil"/>
              <w:right w:val="nil"/>
            </w:tcBorders>
            <w:shd w:val="clear" w:color="auto" w:fill="auto"/>
            <w:noWrap/>
            <w:vAlign w:val="bottom"/>
            <w:hideMark/>
          </w:tcPr>
          <w:p w14:paraId="2FC33AA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6FAD64A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9FBCB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Andreja Tropšek</w:t>
            </w:r>
          </w:p>
        </w:tc>
        <w:tc>
          <w:tcPr>
            <w:tcW w:w="2900" w:type="dxa"/>
            <w:tcBorders>
              <w:top w:val="nil"/>
              <w:left w:val="nil"/>
              <w:bottom w:val="nil"/>
              <w:right w:val="nil"/>
            </w:tcBorders>
            <w:shd w:val="clear" w:color="auto" w:fill="auto"/>
            <w:noWrap/>
            <w:vAlign w:val="bottom"/>
            <w:hideMark/>
          </w:tcPr>
          <w:p w14:paraId="7BC2EBF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FE458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604-02/18-01/02</w:t>
            </w:r>
          </w:p>
        </w:tc>
      </w:tr>
      <w:tr w:rsidR="00B258E0" w:rsidRPr="00B258E0" w14:paraId="57B51BC8" w14:textId="77777777" w:rsidTr="00B258E0">
        <w:trPr>
          <w:trHeight w:val="600"/>
        </w:trPr>
        <w:tc>
          <w:tcPr>
            <w:tcW w:w="490" w:type="dxa"/>
            <w:tcBorders>
              <w:top w:val="nil"/>
              <w:left w:val="nil"/>
              <w:bottom w:val="nil"/>
              <w:right w:val="nil"/>
            </w:tcBorders>
            <w:shd w:val="clear" w:color="auto" w:fill="auto"/>
            <w:noWrap/>
            <w:vAlign w:val="bottom"/>
            <w:hideMark/>
          </w:tcPr>
          <w:p w14:paraId="7CF881B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57.</w:t>
            </w:r>
          </w:p>
        </w:tc>
        <w:tc>
          <w:tcPr>
            <w:tcW w:w="1338" w:type="dxa"/>
            <w:tcBorders>
              <w:top w:val="nil"/>
              <w:left w:val="nil"/>
              <w:bottom w:val="nil"/>
              <w:right w:val="nil"/>
            </w:tcBorders>
            <w:shd w:val="clear" w:color="auto" w:fill="auto"/>
            <w:noWrap/>
            <w:vAlign w:val="bottom"/>
            <w:hideMark/>
          </w:tcPr>
          <w:p w14:paraId="649629D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03.12.2019.</w:t>
            </w:r>
          </w:p>
        </w:tc>
        <w:tc>
          <w:tcPr>
            <w:tcW w:w="2338" w:type="dxa"/>
            <w:tcBorders>
              <w:top w:val="nil"/>
              <w:left w:val="nil"/>
              <w:bottom w:val="nil"/>
              <w:right w:val="nil"/>
            </w:tcBorders>
            <w:shd w:val="clear" w:color="auto" w:fill="auto"/>
            <w:noWrap/>
            <w:vAlign w:val="bottom"/>
            <w:hideMark/>
          </w:tcPr>
          <w:p w14:paraId="6FD10D6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41FB13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58152C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Ivana Marasović</w:t>
            </w:r>
          </w:p>
        </w:tc>
        <w:tc>
          <w:tcPr>
            <w:tcW w:w="2900" w:type="dxa"/>
            <w:tcBorders>
              <w:top w:val="nil"/>
              <w:left w:val="nil"/>
              <w:bottom w:val="nil"/>
              <w:right w:val="nil"/>
            </w:tcBorders>
            <w:shd w:val="clear" w:color="auto" w:fill="auto"/>
            <w:noWrap/>
            <w:vAlign w:val="bottom"/>
            <w:hideMark/>
          </w:tcPr>
          <w:p w14:paraId="3F620F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FFB53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604-02/18-01/02</w:t>
            </w:r>
          </w:p>
        </w:tc>
      </w:tr>
      <w:tr w:rsidR="00B258E0" w:rsidRPr="00B258E0" w14:paraId="16926009" w14:textId="77777777" w:rsidTr="00B258E0">
        <w:trPr>
          <w:trHeight w:val="600"/>
        </w:trPr>
        <w:tc>
          <w:tcPr>
            <w:tcW w:w="490" w:type="dxa"/>
            <w:tcBorders>
              <w:top w:val="nil"/>
              <w:left w:val="nil"/>
              <w:bottom w:val="nil"/>
              <w:right w:val="nil"/>
            </w:tcBorders>
            <w:shd w:val="clear" w:color="auto" w:fill="auto"/>
            <w:noWrap/>
            <w:vAlign w:val="bottom"/>
            <w:hideMark/>
          </w:tcPr>
          <w:p w14:paraId="59F7B29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58.</w:t>
            </w:r>
          </w:p>
        </w:tc>
        <w:tc>
          <w:tcPr>
            <w:tcW w:w="1338" w:type="dxa"/>
            <w:tcBorders>
              <w:top w:val="nil"/>
              <w:left w:val="nil"/>
              <w:bottom w:val="nil"/>
              <w:right w:val="nil"/>
            </w:tcBorders>
            <w:shd w:val="clear" w:color="auto" w:fill="auto"/>
            <w:noWrap/>
            <w:vAlign w:val="bottom"/>
            <w:hideMark/>
          </w:tcPr>
          <w:p w14:paraId="0E8AB9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06.12.2019.</w:t>
            </w:r>
          </w:p>
        </w:tc>
        <w:tc>
          <w:tcPr>
            <w:tcW w:w="2338" w:type="dxa"/>
            <w:tcBorders>
              <w:top w:val="nil"/>
              <w:left w:val="nil"/>
              <w:bottom w:val="nil"/>
              <w:right w:val="nil"/>
            </w:tcBorders>
            <w:shd w:val="clear" w:color="auto" w:fill="auto"/>
            <w:noWrap/>
            <w:vAlign w:val="bottom"/>
            <w:hideMark/>
          </w:tcPr>
          <w:p w14:paraId="7AF46B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0DD3095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741910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Milka Bušljeta </w:t>
            </w:r>
          </w:p>
        </w:tc>
        <w:tc>
          <w:tcPr>
            <w:tcW w:w="2900" w:type="dxa"/>
            <w:tcBorders>
              <w:top w:val="nil"/>
              <w:left w:val="nil"/>
              <w:bottom w:val="nil"/>
              <w:right w:val="nil"/>
            </w:tcBorders>
            <w:shd w:val="clear" w:color="auto" w:fill="auto"/>
            <w:noWrap/>
            <w:vAlign w:val="bottom"/>
            <w:hideMark/>
          </w:tcPr>
          <w:p w14:paraId="009B52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1AF21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604-02/19-01/01</w:t>
            </w:r>
          </w:p>
        </w:tc>
      </w:tr>
      <w:tr w:rsidR="00B258E0" w:rsidRPr="00B258E0" w14:paraId="03953AB4" w14:textId="77777777" w:rsidTr="00B258E0">
        <w:trPr>
          <w:trHeight w:val="600"/>
        </w:trPr>
        <w:tc>
          <w:tcPr>
            <w:tcW w:w="490" w:type="dxa"/>
            <w:tcBorders>
              <w:top w:val="nil"/>
              <w:left w:val="nil"/>
              <w:bottom w:val="nil"/>
              <w:right w:val="nil"/>
            </w:tcBorders>
            <w:shd w:val="clear" w:color="auto" w:fill="auto"/>
            <w:noWrap/>
            <w:vAlign w:val="bottom"/>
            <w:hideMark/>
          </w:tcPr>
          <w:p w14:paraId="087B06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59.</w:t>
            </w:r>
          </w:p>
        </w:tc>
        <w:tc>
          <w:tcPr>
            <w:tcW w:w="1338" w:type="dxa"/>
            <w:tcBorders>
              <w:top w:val="nil"/>
              <w:left w:val="nil"/>
              <w:bottom w:val="nil"/>
              <w:right w:val="nil"/>
            </w:tcBorders>
            <w:shd w:val="clear" w:color="auto" w:fill="auto"/>
            <w:noWrap/>
            <w:vAlign w:val="bottom"/>
            <w:hideMark/>
          </w:tcPr>
          <w:p w14:paraId="72B320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06.12.2019.</w:t>
            </w:r>
          </w:p>
        </w:tc>
        <w:tc>
          <w:tcPr>
            <w:tcW w:w="2338" w:type="dxa"/>
            <w:tcBorders>
              <w:top w:val="nil"/>
              <w:left w:val="nil"/>
              <w:bottom w:val="nil"/>
              <w:right w:val="nil"/>
            </w:tcBorders>
            <w:shd w:val="clear" w:color="auto" w:fill="auto"/>
            <w:noWrap/>
            <w:vAlign w:val="bottom"/>
            <w:hideMark/>
          </w:tcPr>
          <w:p w14:paraId="5CFA52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0A3588E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42D0FF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Lucija Jurlina</w:t>
            </w:r>
          </w:p>
        </w:tc>
        <w:tc>
          <w:tcPr>
            <w:tcW w:w="2900" w:type="dxa"/>
            <w:tcBorders>
              <w:top w:val="nil"/>
              <w:left w:val="nil"/>
              <w:bottom w:val="nil"/>
              <w:right w:val="nil"/>
            </w:tcBorders>
            <w:shd w:val="clear" w:color="auto" w:fill="auto"/>
            <w:noWrap/>
            <w:vAlign w:val="bottom"/>
            <w:hideMark/>
          </w:tcPr>
          <w:p w14:paraId="66DB0A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C37CBE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604-02/15-01/01</w:t>
            </w:r>
          </w:p>
        </w:tc>
      </w:tr>
      <w:tr w:rsidR="00B258E0" w:rsidRPr="00B258E0" w14:paraId="1B7CE176" w14:textId="77777777" w:rsidTr="00B258E0">
        <w:trPr>
          <w:trHeight w:val="600"/>
        </w:trPr>
        <w:tc>
          <w:tcPr>
            <w:tcW w:w="490" w:type="dxa"/>
            <w:tcBorders>
              <w:top w:val="nil"/>
              <w:left w:val="nil"/>
              <w:bottom w:val="nil"/>
              <w:right w:val="nil"/>
            </w:tcBorders>
            <w:shd w:val="clear" w:color="auto" w:fill="auto"/>
            <w:noWrap/>
            <w:vAlign w:val="bottom"/>
            <w:hideMark/>
          </w:tcPr>
          <w:p w14:paraId="0EF9B5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60.</w:t>
            </w:r>
          </w:p>
        </w:tc>
        <w:tc>
          <w:tcPr>
            <w:tcW w:w="1338" w:type="dxa"/>
            <w:tcBorders>
              <w:top w:val="nil"/>
              <w:left w:val="nil"/>
              <w:bottom w:val="nil"/>
              <w:right w:val="nil"/>
            </w:tcBorders>
            <w:shd w:val="clear" w:color="auto" w:fill="auto"/>
            <w:noWrap/>
            <w:vAlign w:val="bottom"/>
            <w:hideMark/>
          </w:tcPr>
          <w:p w14:paraId="1CAC2CE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06.12.2019.</w:t>
            </w:r>
          </w:p>
        </w:tc>
        <w:tc>
          <w:tcPr>
            <w:tcW w:w="2338" w:type="dxa"/>
            <w:tcBorders>
              <w:top w:val="nil"/>
              <w:left w:val="nil"/>
              <w:bottom w:val="nil"/>
              <w:right w:val="nil"/>
            </w:tcBorders>
            <w:shd w:val="clear" w:color="auto" w:fill="auto"/>
            <w:noWrap/>
            <w:vAlign w:val="bottom"/>
            <w:hideMark/>
          </w:tcPr>
          <w:p w14:paraId="14425D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50FD4B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2058C4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Nikolina Marasović</w:t>
            </w:r>
          </w:p>
        </w:tc>
        <w:tc>
          <w:tcPr>
            <w:tcW w:w="2900" w:type="dxa"/>
            <w:tcBorders>
              <w:top w:val="nil"/>
              <w:left w:val="nil"/>
              <w:bottom w:val="nil"/>
              <w:right w:val="nil"/>
            </w:tcBorders>
            <w:shd w:val="clear" w:color="auto" w:fill="auto"/>
            <w:noWrap/>
            <w:vAlign w:val="bottom"/>
            <w:hideMark/>
          </w:tcPr>
          <w:p w14:paraId="087F3C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440F82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604-02/17-01/01</w:t>
            </w:r>
          </w:p>
        </w:tc>
      </w:tr>
      <w:tr w:rsidR="00B258E0" w:rsidRPr="00B258E0" w14:paraId="443E7667" w14:textId="77777777" w:rsidTr="00B258E0">
        <w:trPr>
          <w:trHeight w:val="600"/>
        </w:trPr>
        <w:tc>
          <w:tcPr>
            <w:tcW w:w="490" w:type="dxa"/>
            <w:tcBorders>
              <w:top w:val="nil"/>
              <w:left w:val="nil"/>
              <w:bottom w:val="nil"/>
              <w:right w:val="nil"/>
            </w:tcBorders>
            <w:shd w:val="clear" w:color="auto" w:fill="auto"/>
            <w:noWrap/>
            <w:vAlign w:val="bottom"/>
            <w:hideMark/>
          </w:tcPr>
          <w:p w14:paraId="20E237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61.</w:t>
            </w:r>
          </w:p>
        </w:tc>
        <w:tc>
          <w:tcPr>
            <w:tcW w:w="1338" w:type="dxa"/>
            <w:tcBorders>
              <w:top w:val="nil"/>
              <w:left w:val="nil"/>
              <w:bottom w:val="nil"/>
              <w:right w:val="nil"/>
            </w:tcBorders>
            <w:shd w:val="clear" w:color="auto" w:fill="auto"/>
            <w:noWrap/>
            <w:vAlign w:val="bottom"/>
            <w:hideMark/>
          </w:tcPr>
          <w:p w14:paraId="21881A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09.12.2019.</w:t>
            </w:r>
          </w:p>
        </w:tc>
        <w:tc>
          <w:tcPr>
            <w:tcW w:w="2338" w:type="dxa"/>
            <w:tcBorders>
              <w:top w:val="nil"/>
              <w:left w:val="nil"/>
              <w:bottom w:val="nil"/>
              <w:right w:val="nil"/>
            </w:tcBorders>
            <w:shd w:val="clear" w:color="auto" w:fill="auto"/>
            <w:noWrap/>
            <w:vAlign w:val="bottom"/>
            <w:hideMark/>
          </w:tcPr>
          <w:p w14:paraId="7D62CD1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52635AD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8A03E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David Ramić</w:t>
            </w:r>
          </w:p>
        </w:tc>
        <w:tc>
          <w:tcPr>
            <w:tcW w:w="2900" w:type="dxa"/>
            <w:tcBorders>
              <w:top w:val="nil"/>
              <w:left w:val="nil"/>
              <w:bottom w:val="nil"/>
              <w:right w:val="nil"/>
            </w:tcBorders>
            <w:shd w:val="clear" w:color="auto" w:fill="auto"/>
            <w:noWrap/>
            <w:vAlign w:val="bottom"/>
            <w:hideMark/>
          </w:tcPr>
          <w:p w14:paraId="468D52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6ADCA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604-02/19-01/01</w:t>
            </w:r>
          </w:p>
        </w:tc>
      </w:tr>
      <w:tr w:rsidR="00B258E0" w:rsidRPr="00B258E0" w14:paraId="56B09297" w14:textId="77777777" w:rsidTr="00B258E0">
        <w:trPr>
          <w:trHeight w:val="600"/>
        </w:trPr>
        <w:tc>
          <w:tcPr>
            <w:tcW w:w="490" w:type="dxa"/>
            <w:tcBorders>
              <w:top w:val="nil"/>
              <w:left w:val="nil"/>
              <w:bottom w:val="nil"/>
              <w:right w:val="nil"/>
            </w:tcBorders>
            <w:shd w:val="clear" w:color="auto" w:fill="auto"/>
            <w:noWrap/>
            <w:vAlign w:val="bottom"/>
            <w:hideMark/>
          </w:tcPr>
          <w:p w14:paraId="2B5128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62.</w:t>
            </w:r>
          </w:p>
        </w:tc>
        <w:tc>
          <w:tcPr>
            <w:tcW w:w="1338" w:type="dxa"/>
            <w:tcBorders>
              <w:top w:val="nil"/>
              <w:left w:val="nil"/>
              <w:bottom w:val="nil"/>
              <w:right w:val="nil"/>
            </w:tcBorders>
            <w:shd w:val="clear" w:color="auto" w:fill="auto"/>
            <w:noWrap/>
            <w:vAlign w:val="bottom"/>
            <w:hideMark/>
          </w:tcPr>
          <w:p w14:paraId="6389DE9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10.12.2019.</w:t>
            </w:r>
          </w:p>
        </w:tc>
        <w:tc>
          <w:tcPr>
            <w:tcW w:w="2338" w:type="dxa"/>
            <w:tcBorders>
              <w:top w:val="nil"/>
              <w:left w:val="nil"/>
              <w:bottom w:val="nil"/>
              <w:right w:val="nil"/>
            </w:tcBorders>
            <w:shd w:val="clear" w:color="auto" w:fill="auto"/>
            <w:noWrap/>
            <w:vAlign w:val="bottom"/>
            <w:hideMark/>
          </w:tcPr>
          <w:p w14:paraId="3B2CB7F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3D9993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7AE5F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Jasminka Jurlina</w:t>
            </w:r>
          </w:p>
        </w:tc>
        <w:tc>
          <w:tcPr>
            <w:tcW w:w="2900" w:type="dxa"/>
            <w:tcBorders>
              <w:top w:val="nil"/>
              <w:left w:val="nil"/>
              <w:bottom w:val="nil"/>
              <w:right w:val="nil"/>
            </w:tcBorders>
            <w:shd w:val="clear" w:color="auto" w:fill="auto"/>
            <w:noWrap/>
            <w:vAlign w:val="bottom"/>
            <w:hideMark/>
          </w:tcPr>
          <w:p w14:paraId="0791F3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53B80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604-02/19-01/01</w:t>
            </w:r>
          </w:p>
        </w:tc>
      </w:tr>
      <w:tr w:rsidR="00B258E0" w:rsidRPr="00B258E0" w14:paraId="697EF915" w14:textId="77777777" w:rsidTr="00B258E0">
        <w:trPr>
          <w:trHeight w:val="600"/>
        </w:trPr>
        <w:tc>
          <w:tcPr>
            <w:tcW w:w="490" w:type="dxa"/>
            <w:tcBorders>
              <w:top w:val="nil"/>
              <w:left w:val="nil"/>
              <w:bottom w:val="nil"/>
              <w:right w:val="nil"/>
            </w:tcBorders>
            <w:shd w:val="clear" w:color="auto" w:fill="auto"/>
            <w:noWrap/>
            <w:vAlign w:val="bottom"/>
            <w:hideMark/>
          </w:tcPr>
          <w:p w14:paraId="4EF481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63.</w:t>
            </w:r>
          </w:p>
        </w:tc>
        <w:tc>
          <w:tcPr>
            <w:tcW w:w="1338" w:type="dxa"/>
            <w:tcBorders>
              <w:top w:val="nil"/>
              <w:left w:val="nil"/>
              <w:bottom w:val="nil"/>
              <w:right w:val="nil"/>
            </w:tcBorders>
            <w:shd w:val="clear" w:color="auto" w:fill="auto"/>
            <w:noWrap/>
            <w:vAlign w:val="bottom"/>
            <w:hideMark/>
          </w:tcPr>
          <w:p w14:paraId="152077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10.12.2019.</w:t>
            </w:r>
          </w:p>
        </w:tc>
        <w:tc>
          <w:tcPr>
            <w:tcW w:w="2338" w:type="dxa"/>
            <w:tcBorders>
              <w:top w:val="nil"/>
              <w:left w:val="nil"/>
              <w:bottom w:val="nil"/>
              <w:right w:val="nil"/>
            </w:tcBorders>
            <w:shd w:val="clear" w:color="auto" w:fill="auto"/>
            <w:noWrap/>
            <w:vAlign w:val="bottom"/>
            <w:hideMark/>
          </w:tcPr>
          <w:p w14:paraId="19959B0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1B685AF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0D769B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Jasminka Jurlina</w:t>
            </w:r>
          </w:p>
        </w:tc>
        <w:tc>
          <w:tcPr>
            <w:tcW w:w="2900" w:type="dxa"/>
            <w:tcBorders>
              <w:top w:val="nil"/>
              <w:left w:val="nil"/>
              <w:bottom w:val="nil"/>
              <w:right w:val="nil"/>
            </w:tcBorders>
            <w:shd w:val="clear" w:color="auto" w:fill="auto"/>
            <w:noWrap/>
            <w:vAlign w:val="bottom"/>
            <w:hideMark/>
          </w:tcPr>
          <w:p w14:paraId="1A2F11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AC0977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604-02/17-01/01</w:t>
            </w:r>
          </w:p>
        </w:tc>
      </w:tr>
      <w:tr w:rsidR="00B258E0" w:rsidRPr="00B258E0" w14:paraId="5A1B40D6" w14:textId="77777777" w:rsidTr="00B258E0">
        <w:trPr>
          <w:trHeight w:val="600"/>
        </w:trPr>
        <w:tc>
          <w:tcPr>
            <w:tcW w:w="490" w:type="dxa"/>
            <w:tcBorders>
              <w:top w:val="nil"/>
              <w:left w:val="nil"/>
              <w:bottom w:val="nil"/>
              <w:right w:val="nil"/>
            </w:tcBorders>
            <w:shd w:val="clear" w:color="auto" w:fill="auto"/>
            <w:noWrap/>
            <w:vAlign w:val="bottom"/>
            <w:hideMark/>
          </w:tcPr>
          <w:p w14:paraId="472680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64.</w:t>
            </w:r>
          </w:p>
        </w:tc>
        <w:tc>
          <w:tcPr>
            <w:tcW w:w="1338" w:type="dxa"/>
            <w:tcBorders>
              <w:top w:val="nil"/>
              <w:left w:val="nil"/>
              <w:bottom w:val="nil"/>
              <w:right w:val="nil"/>
            </w:tcBorders>
            <w:shd w:val="clear" w:color="auto" w:fill="auto"/>
            <w:noWrap/>
            <w:vAlign w:val="bottom"/>
            <w:hideMark/>
          </w:tcPr>
          <w:p w14:paraId="2B1ADC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11.12.2019.</w:t>
            </w:r>
          </w:p>
        </w:tc>
        <w:tc>
          <w:tcPr>
            <w:tcW w:w="2338" w:type="dxa"/>
            <w:tcBorders>
              <w:top w:val="nil"/>
              <w:left w:val="nil"/>
              <w:bottom w:val="nil"/>
              <w:right w:val="nil"/>
            </w:tcBorders>
            <w:shd w:val="clear" w:color="auto" w:fill="auto"/>
            <w:noWrap/>
            <w:vAlign w:val="bottom"/>
            <w:hideMark/>
          </w:tcPr>
          <w:p w14:paraId="408CC59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7385626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5F1C47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Ivona Sjauš</w:t>
            </w:r>
          </w:p>
        </w:tc>
        <w:tc>
          <w:tcPr>
            <w:tcW w:w="2900" w:type="dxa"/>
            <w:tcBorders>
              <w:top w:val="nil"/>
              <w:left w:val="nil"/>
              <w:bottom w:val="nil"/>
              <w:right w:val="nil"/>
            </w:tcBorders>
            <w:shd w:val="clear" w:color="auto" w:fill="auto"/>
            <w:noWrap/>
            <w:vAlign w:val="bottom"/>
            <w:hideMark/>
          </w:tcPr>
          <w:p w14:paraId="5AF7B9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C88E0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604-02/15-01/01</w:t>
            </w:r>
          </w:p>
        </w:tc>
      </w:tr>
      <w:tr w:rsidR="00B258E0" w:rsidRPr="00B258E0" w14:paraId="42B2092C" w14:textId="77777777" w:rsidTr="00B258E0">
        <w:trPr>
          <w:trHeight w:val="600"/>
        </w:trPr>
        <w:tc>
          <w:tcPr>
            <w:tcW w:w="490" w:type="dxa"/>
            <w:tcBorders>
              <w:top w:val="nil"/>
              <w:left w:val="nil"/>
              <w:bottom w:val="nil"/>
              <w:right w:val="nil"/>
            </w:tcBorders>
            <w:shd w:val="clear" w:color="auto" w:fill="auto"/>
            <w:noWrap/>
            <w:vAlign w:val="bottom"/>
            <w:hideMark/>
          </w:tcPr>
          <w:p w14:paraId="629333D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65.</w:t>
            </w:r>
          </w:p>
        </w:tc>
        <w:tc>
          <w:tcPr>
            <w:tcW w:w="1338" w:type="dxa"/>
            <w:tcBorders>
              <w:top w:val="nil"/>
              <w:left w:val="nil"/>
              <w:bottom w:val="nil"/>
              <w:right w:val="nil"/>
            </w:tcBorders>
            <w:shd w:val="clear" w:color="auto" w:fill="auto"/>
            <w:noWrap/>
            <w:vAlign w:val="bottom"/>
            <w:hideMark/>
          </w:tcPr>
          <w:p w14:paraId="4437F6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06.03.2020.</w:t>
            </w:r>
          </w:p>
        </w:tc>
        <w:tc>
          <w:tcPr>
            <w:tcW w:w="2338" w:type="dxa"/>
            <w:tcBorders>
              <w:top w:val="nil"/>
              <w:left w:val="nil"/>
              <w:bottom w:val="nil"/>
              <w:right w:val="nil"/>
            </w:tcBorders>
            <w:shd w:val="clear" w:color="auto" w:fill="auto"/>
            <w:vAlign w:val="bottom"/>
            <w:hideMark/>
          </w:tcPr>
          <w:p w14:paraId="31FB45D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OV-2660/2020</w:t>
            </w:r>
          </w:p>
        </w:tc>
        <w:tc>
          <w:tcPr>
            <w:tcW w:w="1867" w:type="dxa"/>
            <w:tcBorders>
              <w:top w:val="nil"/>
              <w:left w:val="nil"/>
              <w:bottom w:val="nil"/>
              <w:right w:val="nil"/>
            </w:tcBorders>
            <w:shd w:val="clear" w:color="auto" w:fill="auto"/>
            <w:noWrap/>
            <w:vAlign w:val="bottom"/>
            <w:hideMark/>
          </w:tcPr>
          <w:p w14:paraId="0FB2F3D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F4060E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Marija Ilečić</w:t>
            </w:r>
          </w:p>
        </w:tc>
        <w:tc>
          <w:tcPr>
            <w:tcW w:w="2900" w:type="dxa"/>
            <w:tcBorders>
              <w:top w:val="nil"/>
              <w:left w:val="nil"/>
              <w:bottom w:val="nil"/>
              <w:right w:val="nil"/>
            </w:tcBorders>
            <w:shd w:val="clear" w:color="auto" w:fill="auto"/>
            <w:noWrap/>
            <w:vAlign w:val="bottom"/>
            <w:hideMark/>
          </w:tcPr>
          <w:p w14:paraId="43D379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2EEEA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UP/I-361-03/19-01/04</w:t>
            </w:r>
          </w:p>
        </w:tc>
      </w:tr>
      <w:tr w:rsidR="00B258E0" w:rsidRPr="00B258E0" w14:paraId="136E9C2C" w14:textId="77777777" w:rsidTr="00B258E0">
        <w:trPr>
          <w:trHeight w:val="900"/>
        </w:trPr>
        <w:tc>
          <w:tcPr>
            <w:tcW w:w="490" w:type="dxa"/>
            <w:tcBorders>
              <w:top w:val="nil"/>
              <w:left w:val="nil"/>
              <w:bottom w:val="nil"/>
              <w:right w:val="nil"/>
            </w:tcBorders>
            <w:shd w:val="clear" w:color="auto" w:fill="auto"/>
            <w:noWrap/>
            <w:vAlign w:val="bottom"/>
            <w:hideMark/>
          </w:tcPr>
          <w:p w14:paraId="4316A2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66.</w:t>
            </w:r>
          </w:p>
        </w:tc>
        <w:tc>
          <w:tcPr>
            <w:tcW w:w="1338" w:type="dxa"/>
            <w:tcBorders>
              <w:top w:val="nil"/>
              <w:left w:val="nil"/>
              <w:bottom w:val="nil"/>
              <w:right w:val="nil"/>
            </w:tcBorders>
            <w:shd w:val="clear" w:color="auto" w:fill="auto"/>
            <w:noWrap/>
            <w:vAlign w:val="bottom"/>
            <w:hideMark/>
          </w:tcPr>
          <w:p w14:paraId="5673F0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02.04.2020.</w:t>
            </w:r>
          </w:p>
        </w:tc>
        <w:tc>
          <w:tcPr>
            <w:tcW w:w="2338" w:type="dxa"/>
            <w:tcBorders>
              <w:top w:val="nil"/>
              <w:left w:val="nil"/>
              <w:bottom w:val="nil"/>
              <w:right w:val="nil"/>
            </w:tcBorders>
            <w:shd w:val="clear" w:color="auto" w:fill="auto"/>
            <w:vAlign w:val="bottom"/>
            <w:hideMark/>
          </w:tcPr>
          <w:p w14:paraId="38E6D8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OV-3358/2020</w:t>
            </w:r>
          </w:p>
        </w:tc>
        <w:tc>
          <w:tcPr>
            <w:tcW w:w="1867" w:type="dxa"/>
            <w:tcBorders>
              <w:top w:val="nil"/>
              <w:left w:val="nil"/>
              <w:bottom w:val="nil"/>
              <w:right w:val="nil"/>
            </w:tcBorders>
            <w:shd w:val="clear" w:color="auto" w:fill="auto"/>
            <w:noWrap/>
            <w:vAlign w:val="bottom"/>
            <w:hideMark/>
          </w:tcPr>
          <w:p w14:paraId="0B114F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322EAD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Block projekt d.o.o.</w:t>
            </w:r>
          </w:p>
        </w:tc>
        <w:tc>
          <w:tcPr>
            <w:tcW w:w="2900" w:type="dxa"/>
            <w:tcBorders>
              <w:top w:val="nil"/>
              <w:left w:val="nil"/>
              <w:bottom w:val="nil"/>
              <w:right w:val="nil"/>
            </w:tcBorders>
            <w:shd w:val="clear" w:color="auto" w:fill="auto"/>
            <w:noWrap/>
            <w:vAlign w:val="bottom"/>
            <w:hideMark/>
          </w:tcPr>
          <w:p w14:paraId="43CEA5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9A5A9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izmjena i dopuna PPUO Starigrad, KLASA: 406-07/19-01/06</w:t>
            </w:r>
          </w:p>
        </w:tc>
      </w:tr>
      <w:tr w:rsidR="00B258E0" w:rsidRPr="00B258E0" w14:paraId="61B60065" w14:textId="77777777" w:rsidTr="00B258E0">
        <w:trPr>
          <w:trHeight w:val="600"/>
        </w:trPr>
        <w:tc>
          <w:tcPr>
            <w:tcW w:w="490" w:type="dxa"/>
            <w:tcBorders>
              <w:top w:val="nil"/>
              <w:left w:val="nil"/>
              <w:bottom w:val="nil"/>
              <w:right w:val="nil"/>
            </w:tcBorders>
            <w:shd w:val="clear" w:color="auto" w:fill="auto"/>
            <w:noWrap/>
            <w:vAlign w:val="bottom"/>
            <w:hideMark/>
          </w:tcPr>
          <w:p w14:paraId="156A00E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67.</w:t>
            </w:r>
          </w:p>
        </w:tc>
        <w:tc>
          <w:tcPr>
            <w:tcW w:w="1338" w:type="dxa"/>
            <w:tcBorders>
              <w:top w:val="nil"/>
              <w:left w:val="nil"/>
              <w:bottom w:val="nil"/>
              <w:right w:val="nil"/>
            </w:tcBorders>
            <w:shd w:val="clear" w:color="auto" w:fill="auto"/>
            <w:noWrap/>
            <w:vAlign w:val="bottom"/>
            <w:hideMark/>
          </w:tcPr>
          <w:p w14:paraId="1EB16B3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17.09.2020.</w:t>
            </w:r>
          </w:p>
        </w:tc>
        <w:tc>
          <w:tcPr>
            <w:tcW w:w="2338" w:type="dxa"/>
            <w:tcBorders>
              <w:top w:val="nil"/>
              <w:left w:val="nil"/>
              <w:bottom w:val="nil"/>
              <w:right w:val="nil"/>
            </w:tcBorders>
            <w:shd w:val="clear" w:color="auto" w:fill="auto"/>
            <w:vAlign w:val="bottom"/>
            <w:hideMark/>
          </w:tcPr>
          <w:p w14:paraId="176C14C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OV-8307/2020</w:t>
            </w:r>
          </w:p>
        </w:tc>
        <w:tc>
          <w:tcPr>
            <w:tcW w:w="1867" w:type="dxa"/>
            <w:tcBorders>
              <w:top w:val="nil"/>
              <w:left w:val="nil"/>
              <w:bottom w:val="nil"/>
              <w:right w:val="nil"/>
            </w:tcBorders>
            <w:shd w:val="clear" w:color="auto" w:fill="auto"/>
            <w:noWrap/>
            <w:vAlign w:val="bottom"/>
            <w:hideMark/>
          </w:tcPr>
          <w:p w14:paraId="2864BA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3B51D08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Konus d.o.o.</w:t>
            </w:r>
          </w:p>
        </w:tc>
        <w:tc>
          <w:tcPr>
            <w:tcW w:w="2900" w:type="dxa"/>
            <w:tcBorders>
              <w:top w:val="nil"/>
              <w:left w:val="nil"/>
              <w:bottom w:val="nil"/>
              <w:right w:val="nil"/>
            </w:tcBorders>
            <w:shd w:val="clear" w:color="auto" w:fill="auto"/>
            <w:noWrap/>
            <w:vAlign w:val="bottom"/>
            <w:hideMark/>
          </w:tcPr>
          <w:p w14:paraId="4CB9A3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8C0A6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nadzor, KLASA: 406-07/20-01/02</w:t>
            </w:r>
          </w:p>
        </w:tc>
      </w:tr>
      <w:tr w:rsidR="00B258E0" w:rsidRPr="00B258E0" w14:paraId="17AAD66B" w14:textId="77777777" w:rsidTr="00B258E0">
        <w:trPr>
          <w:trHeight w:val="900"/>
        </w:trPr>
        <w:tc>
          <w:tcPr>
            <w:tcW w:w="490" w:type="dxa"/>
            <w:tcBorders>
              <w:top w:val="nil"/>
              <w:left w:val="nil"/>
              <w:bottom w:val="nil"/>
              <w:right w:val="nil"/>
            </w:tcBorders>
            <w:shd w:val="clear" w:color="auto" w:fill="auto"/>
            <w:noWrap/>
            <w:vAlign w:val="bottom"/>
            <w:hideMark/>
          </w:tcPr>
          <w:p w14:paraId="1E3A102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68.</w:t>
            </w:r>
          </w:p>
        </w:tc>
        <w:tc>
          <w:tcPr>
            <w:tcW w:w="1338" w:type="dxa"/>
            <w:tcBorders>
              <w:top w:val="nil"/>
              <w:left w:val="nil"/>
              <w:bottom w:val="nil"/>
              <w:right w:val="nil"/>
            </w:tcBorders>
            <w:shd w:val="clear" w:color="auto" w:fill="auto"/>
            <w:noWrap/>
            <w:vAlign w:val="bottom"/>
            <w:hideMark/>
          </w:tcPr>
          <w:p w14:paraId="348ADD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22.10.2020.</w:t>
            </w:r>
          </w:p>
        </w:tc>
        <w:tc>
          <w:tcPr>
            <w:tcW w:w="2338" w:type="dxa"/>
            <w:tcBorders>
              <w:top w:val="nil"/>
              <w:left w:val="nil"/>
              <w:bottom w:val="nil"/>
              <w:right w:val="nil"/>
            </w:tcBorders>
            <w:shd w:val="clear" w:color="auto" w:fill="auto"/>
            <w:vAlign w:val="bottom"/>
            <w:hideMark/>
          </w:tcPr>
          <w:p w14:paraId="4E549B0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OV-3845/2020</w:t>
            </w:r>
          </w:p>
        </w:tc>
        <w:tc>
          <w:tcPr>
            <w:tcW w:w="1867" w:type="dxa"/>
            <w:tcBorders>
              <w:top w:val="nil"/>
              <w:left w:val="nil"/>
              <w:bottom w:val="nil"/>
              <w:right w:val="nil"/>
            </w:tcBorders>
            <w:shd w:val="clear" w:color="auto" w:fill="auto"/>
            <w:noWrap/>
            <w:vAlign w:val="bottom"/>
            <w:hideMark/>
          </w:tcPr>
          <w:p w14:paraId="1ECB7F6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500.000,00 kn</w:t>
            </w:r>
          </w:p>
        </w:tc>
        <w:tc>
          <w:tcPr>
            <w:tcW w:w="2407" w:type="dxa"/>
            <w:tcBorders>
              <w:top w:val="nil"/>
              <w:left w:val="nil"/>
              <w:bottom w:val="nil"/>
              <w:right w:val="nil"/>
            </w:tcBorders>
            <w:shd w:val="clear" w:color="auto" w:fill="auto"/>
            <w:noWrap/>
            <w:vAlign w:val="bottom"/>
            <w:hideMark/>
          </w:tcPr>
          <w:p w14:paraId="7FE29C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Jet set d.o.o.</w:t>
            </w:r>
          </w:p>
        </w:tc>
        <w:tc>
          <w:tcPr>
            <w:tcW w:w="2900" w:type="dxa"/>
            <w:tcBorders>
              <w:top w:val="nil"/>
              <w:left w:val="nil"/>
              <w:bottom w:val="nil"/>
              <w:right w:val="nil"/>
            </w:tcBorders>
            <w:shd w:val="clear" w:color="auto" w:fill="auto"/>
            <w:noWrap/>
            <w:vAlign w:val="bottom"/>
            <w:hideMark/>
          </w:tcPr>
          <w:p w14:paraId="3397186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68FD9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Rješenja KD, KLASA: UP/I –361- 03/12-01/23 i KLASA: UP/I –361- 03/12-01/24</w:t>
            </w:r>
          </w:p>
        </w:tc>
      </w:tr>
      <w:tr w:rsidR="00B258E0" w:rsidRPr="00B258E0" w14:paraId="6E9D98C9" w14:textId="77777777" w:rsidTr="00B258E0">
        <w:trPr>
          <w:trHeight w:val="900"/>
        </w:trPr>
        <w:tc>
          <w:tcPr>
            <w:tcW w:w="490" w:type="dxa"/>
            <w:tcBorders>
              <w:top w:val="nil"/>
              <w:left w:val="nil"/>
              <w:bottom w:val="nil"/>
              <w:right w:val="nil"/>
            </w:tcBorders>
            <w:shd w:val="clear" w:color="auto" w:fill="auto"/>
            <w:noWrap/>
            <w:vAlign w:val="bottom"/>
            <w:hideMark/>
          </w:tcPr>
          <w:p w14:paraId="0FF084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69.</w:t>
            </w:r>
          </w:p>
        </w:tc>
        <w:tc>
          <w:tcPr>
            <w:tcW w:w="1338" w:type="dxa"/>
            <w:tcBorders>
              <w:top w:val="nil"/>
              <w:left w:val="nil"/>
              <w:bottom w:val="nil"/>
              <w:right w:val="nil"/>
            </w:tcBorders>
            <w:shd w:val="clear" w:color="auto" w:fill="auto"/>
            <w:noWrap/>
            <w:vAlign w:val="bottom"/>
            <w:hideMark/>
          </w:tcPr>
          <w:p w14:paraId="192AA7A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03.11.2020.</w:t>
            </w:r>
          </w:p>
        </w:tc>
        <w:tc>
          <w:tcPr>
            <w:tcW w:w="2338" w:type="dxa"/>
            <w:tcBorders>
              <w:top w:val="nil"/>
              <w:left w:val="nil"/>
              <w:bottom w:val="nil"/>
              <w:right w:val="nil"/>
            </w:tcBorders>
            <w:shd w:val="clear" w:color="auto" w:fill="auto"/>
            <w:vAlign w:val="bottom"/>
            <w:hideMark/>
          </w:tcPr>
          <w:p w14:paraId="146E0E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OV-9820/2020</w:t>
            </w:r>
          </w:p>
        </w:tc>
        <w:tc>
          <w:tcPr>
            <w:tcW w:w="1867" w:type="dxa"/>
            <w:tcBorders>
              <w:top w:val="nil"/>
              <w:left w:val="nil"/>
              <w:bottom w:val="nil"/>
              <w:right w:val="nil"/>
            </w:tcBorders>
            <w:shd w:val="clear" w:color="auto" w:fill="auto"/>
            <w:noWrap/>
            <w:vAlign w:val="bottom"/>
            <w:hideMark/>
          </w:tcPr>
          <w:p w14:paraId="5D24A4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61B976C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KUD Podgorac</w:t>
            </w:r>
          </w:p>
        </w:tc>
        <w:tc>
          <w:tcPr>
            <w:tcW w:w="2900" w:type="dxa"/>
            <w:tcBorders>
              <w:top w:val="nil"/>
              <w:left w:val="nil"/>
              <w:bottom w:val="nil"/>
              <w:right w:val="nil"/>
            </w:tcBorders>
            <w:shd w:val="clear" w:color="auto" w:fill="auto"/>
            <w:noWrap/>
            <w:vAlign w:val="bottom"/>
            <w:hideMark/>
          </w:tcPr>
          <w:p w14:paraId="230DB21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F76E0D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poslovnog prostora, KLASA: 230-01/20-01/01</w:t>
            </w:r>
          </w:p>
        </w:tc>
      </w:tr>
      <w:tr w:rsidR="00B258E0" w:rsidRPr="00B258E0" w14:paraId="60BC7C19" w14:textId="77777777" w:rsidTr="00B258E0">
        <w:trPr>
          <w:trHeight w:val="600"/>
        </w:trPr>
        <w:tc>
          <w:tcPr>
            <w:tcW w:w="490" w:type="dxa"/>
            <w:tcBorders>
              <w:top w:val="nil"/>
              <w:left w:val="nil"/>
              <w:bottom w:val="nil"/>
              <w:right w:val="nil"/>
            </w:tcBorders>
            <w:shd w:val="clear" w:color="auto" w:fill="auto"/>
            <w:noWrap/>
            <w:vAlign w:val="bottom"/>
            <w:hideMark/>
          </w:tcPr>
          <w:p w14:paraId="2EFB45B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70.</w:t>
            </w:r>
          </w:p>
        </w:tc>
        <w:tc>
          <w:tcPr>
            <w:tcW w:w="1338" w:type="dxa"/>
            <w:tcBorders>
              <w:top w:val="nil"/>
              <w:left w:val="nil"/>
              <w:bottom w:val="nil"/>
              <w:right w:val="nil"/>
            </w:tcBorders>
            <w:shd w:val="clear" w:color="auto" w:fill="auto"/>
            <w:noWrap/>
            <w:vAlign w:val="bottom"/>
            <w:hideMark/>
          </w:tcPr>
          <w:p w14:paraId="78AD55B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30.11.2020.</w:t>
            </w:r>
          </w:p>
        </w:tc>
        <w:tc>
          <w:tcPr>
            <w:tcW w:w="2338" w:type="dxa"/>
            <w:tcBorders>
              <w:top w:val="nil"/>
              <w:left w:val="nil"/>
              <w:bottom w:val="nil"/>
              <w:right w:val="nil"/>
            </w:tcBorders>
            <w:shd w:val="clear" w:color="auto" w:fill="auto"/>
            <w:vAlign w:val="bottom"/>
            <w:hideMark/>
          </w:tcPr>
          <w:p w14:paraId="2CBE331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17BA92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B85E7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Sjauš Tea</w:t>
            </w:r>
          </w:p>
        </w:tc>
        <w:tc>
          <w:tcPr>
            <w:tcW w:w="2900" w:type="dxa"/>
            <w:tcBorders>
              <w:top w:val="nil"/>
              <w:left w:val="nil"/>
              <w:bottom w:val="nil"/>
              <w:right w:val="nil"/>
            </w:tcBorders>
            <w:shd w:val="clear" w:color="auto" w:fill="auto"/>
            <w:noWrap/>
            <w:vAlign w:val="bottom"/>
            <w:hideMark/>
          </w:tcPr>
          <w:p w14:paraId="0AFF40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D487BA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59EC379E" w14:textId="77777777" w:rsidTr="00B258E0">
        <w:trPr>
          <w:trHeight w:val="600"/>
        </w:trPr>
        <w:tc>
          <w:tcPr>
            <w:tcW w:w="490" w:type="dxa"/>
            <w:tcBorders>
              <w:top w:val="nil"/>
              <w:left w:val="nil"/>
              <w:bottom w:val="nil"/>
              <w:right w:val="nil"/>
            </w:tcBorders>
            <w:shd w:val="clear" w:color="auto" w:fill="auto"/>
            <w:noWrap/>
            <w:vAlign w:val="bottom"/>
            <w:hideMark/>
          </w:tcPr>
          <w:p w14:paraId="39F1C16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71.</w:t>
            </w:r>
          </w:p>
        </w:tc>
        <w:tc>
          <w:tcPr>
            <w:tcW w:w="1338" w:type="dxa"/>
            <w:tcBorders>
              <w:top w:val="nil"/>
              <w:left w:val="nil"/>
              <w:bottom w:val="nil"/>
              <w:right w:val="nil"/>
            </w:tcBorders>
            <w:shd w:val="clear" w:color="auto" w:fill="auto"/>
            <w:noWrap/>
            <w:vAlign w:val="bottom"/>
            <w:hideMark/>
          </w:tcPr>
          <w:p w14:paraId="0A9512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02.12.2020.</w:t>
            </w:r>
          </w:p>
        </w:tc>
        <w:tc>
          <w:tcPr>
            <w:tcW w:w="2338" w:type="dxa"/>
            <w:tcBorders>
              <w:top w:val="nil"/>
              <w:left w:val="nil"/>
              <w:bottom w:val="nil"/>
              <w:right w:val="nil"/>
            </w:tcBorders>
            <w:shd w:val="clear" w:color="auto" w:fill="auto"/>
            <w:vAlign w:val="bottom"/>
            <w:hideMark/>
          </w:tcPr>
          <w:p w14:paraId="13EA74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2488E1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3236979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Zuanović Petar</w:t>
            </w:r>
          </w:p>
        </w:tc>
        <w:tc>
          <w:tcPr>
            <w:tcW w:w="2900" w:type="dxa"/>
            <w:tcBorders>
              <w:top w:val="nil"/>
              <w:left w:val="nil"/>
              <w:bottom w:val="nil"/>
              <w:right w:val="nil"/>
            </w:tcBorders>
            <w:shd w:val="clear" w:color="auto" w:fill="auto"/>
            <w:noWrap/>
            <w:vAlign w:val="bottom"/>
            <w:hideMark/>
          </w:tcPr>
          <w:p w14:paraId="736243E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BD51D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021594EE" w14:textId="77777777" w:rsidTr="00B258E0">
        <w:trPr>
          <w:trHeight w:val="600"/>
        </w:trPr>
        <w:tc>
          <w:tcPr>
            <w:tcW w:w="490" w:type="dxa"/>
            <w:tcBorders>
              <w:top w:val="nil"/>
              <w:left w:val="nil"/>
              <w:bottom w:val="nil"/>
              <w:right w:val="nil"/>
            </w:tcBorders>
            <w:shd w:val="clear" w:color="auto" w:fill="auto"/>
            <w:noWrap/>
            <w:vAlign w:val="bottom"/>
            <w:hideMark/>
          </w:tcPr>
          <w:p w14:paraId="561E97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72.</w:t>
            </w:r>
          </w:p>
        </w:tc>
        <w:tc>
          <w:tcPr>
            <w:tcW w:w="1338" w:type="dxa"/>
            <w:tcBorders>
              <w:top w:val="nil"/>
              <w:left w:val="nil"/>
              <w:bottom w:val="nil"/>
              <w:right w:val="nil"/>
            </w:tcBorders>
            <w:shd w:val="clear" w:color="auto" w:fill="auto"/>
            <w:noWrap/>
            <w:vAlign w:val="bottom"/>
            <w:hideMark/>
          </w:tcPr>
          <w:p w14:paraId="6EB5EA7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03.12.2020.</w:t>
            </w:r>
          </w:p>
        </w:tc>
        <w:tc>
          <w:tcPr>
            <w:tcW w:w="2338" w:type="dxa"/>
            <w:tcBorders>
              <w:top w:val="nil"/>
              <w:left w:val="nil"/>
              <w:bottom w:val="nil"/>
              <w:right w:val="nil"/>
            </w:tcBorders>
            <w:shd w:val="clear" w:color="auto" w:fill="auto"/>
            <w:vAlign w:val="bottom"/>
            <w:hideMark/>
          </w:tcPr>
          <w:p w14:paraId="53F062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47F2F9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 kn</w:t>
            </w:r>
          </w:p>
        </w:tc>
        <w:tc>
          <w:tcPr>
            <w:tcW w:w="2407" w:type="dxa"/>
            <w:tcBorders>
              <w:top w:val="nil"/>
              <w:left w:val="nil"/>
              <w:bottom w:val="nil"/>
              <w:right w:val="nil"/>
            </w:tcBorders>
            <w:shd w:val="clear" w:color="auto" w:fill="auto"/>
            <w:noWrap/>
            <w:vAlign w:val="bottom"/>
            <w:hideMark/>
          </w:tcPr>
          <w:p w14:paraId="4F5C0EE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Željko Marasović</w:t>
            </w:r>
          </w:p>
        </w:tc>
        <w:tc>
          <w:tcPr>
            <w:tcW w:w="2900" w:type="dxa"/>
            <w:tcBorders>
              <w:top w:val="nil"/>
              <w:left w:val="nil"/>
              <w:bottom w:val="nil"/>
              <w:right w:val="nil"/>
            </w:tcBorders>
            <w:shd w:val="clear" w:color="auto" w:fill="auto"/>
            <w:noWrap/>
            <w:vAlign w:val="bottom"/>
            <w:hideMark/>
          </w:tcPr>
          <w:p w14:paraId="19B3AF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D55DD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32F4D5DA" w14:textId="77777777" w:rsidTr="00B258E0">
        <w:trPr>
          <w:trHeight w:val="600"/>
        </w:trPr>
        <w:tc>
          <w:tcPr>
            <w:tcW w:w="490" w:type="dxa"/>
            <w:tcBorders>
              <w:top w:val="nil"/>
              <w:left w:val="nil"/>
              <w:bottom w:val="nil"/>
              <w:right w:val="nil"/>
            </w:tcBorders>
            <w:shd w:val="clear" w:color="auto" w:fill="auto"/>
            <w:noWrap/>
            <w:vAlign w:val="bottom"/>
            <w:hideMark/>
          </w:tcPr>
          <w:p w14:paraId="10FF16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73.</w:t>
            </w:r>
          </w:p>
        </w:tc>
        <w:tc>
          <w:tcPr>
            <w:tcW w:w="1338" w:type="dxa"/>
            <w:tcBorders>
              <w:top w:val="nil"/>
              <w:left w:val="nil"/>
              <w:bottom w:val="nil"/>
              <w:right w:val="nil"/>
            </w:tcBorders>
            <w:shd w:val="clear" w:color="auto" w:fill="auto"/>
            <w:noWrap/>
            <w:vAlign w:val="bottom"/>
            <w:hideMark/>
          </w:tcPr>
          <w:p w14:paraId="25027A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03.12.2020.</w:t>
            </w:r>
          </w:p>
        </w:tc>
        <w:tc>
          <w:tcPr>
            <w:tcW w:w="2338" w:type="dxa"/>
            <w:tcBorders>
              <w:top w:val="nil"/>
              <w:left w:val="nil"/>
              <w:bottom w:val="nil"/>
              <w:right w:val="nil"/>
            </w:tcBorders>
            <w:shd w:val="clear" w:color="auto" w:fill="auto"/>
            <w:vAlign w:val="bottom"/>
            <w:hideMark/>
          </w:tcPr>
          <w:p w14:paraId="6B15887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3421ADC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0B137B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Lucija Kojić</w:t>
            </w:r>
          </w:p>
        </w:tc>
        <w:tc>
          <w:tcPr>
            <w:tcW w:w="2900" w:type="dxa"/>
            <w:tcBorders>
              <w:top w:val="nil"/>
              <w:left w:val="nil"/>
              <w:bottom w:val="nil"/>
              <w:right w:val="nil"/>
            </w:tcBorders>
            <w:shd w:val="clear" w:color="auto" w:fill="auto"/>
            <w:noWrap/>
            <w:vAlign w:val="bottom"/>
            <w:hideMark/>
          </w:tcPr>
          <w:p w14:paraId="056D85E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5B59A7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76A7FB7B" w14:textId="77777777" w:rsidTr="00B258E0">
        <w:trPr>
          <w:trHeight w:val="600"/>
        </w:trPr>
        <w:tc>
          <w:tcPr>
            <w:tcW w:w="490" w:type="dxa"/>
            <w:tcBorders>
              <w:top w:val="nil"/>
              <w:left w:val="nil"/>
              <w:bottom w:val="nil"/>
              <w:right w:val="nil"/>
            </w:tcBorders>
            <w:shd w:val="clear" w:color="auto" w:fill="auto"/>
            <w:noWrap/>
            <w:vAlign w:val="bottom"/>
            <w:hideMark/>
          </w:tcPr>
          <w:p w14:paraId="75BCCC4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74.</w:t>
            </w:r>
          </w:p>
        </w:tc>
        <w:tc>
          <w:tcPr>
            <w:tcW w:w="1338" w:type="dxa"/>
            <w:tcBorders>
              <w:top w:val="nil"/>
              <w:left w:val="nil"/>
              <w:bottom w:val="nil"/>
              <w:right w:val="nil"/>
            </w:tcBorders>
            <w:shd w:val="clear" w:color="auto" w:fill="auto"/>
            <w:noWrap/>
            <w:vAlign w:val="bottom"/>
            <w:hideMark/>
          </w:tcPr>
          <w:p w14:paraId="66F4E5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10.12.2020.</w:t>
            </w:r>
          </w:p>
        </w:tc>
        <w:tc>
          <w:tcPr>
            <w:tcW w:w="2338" w:type="dxa"/>
            <w:tcBorders>
              <w:top w:val="nil"/>
              <w:left w:val="nil"/>
              <w:bottom w:val="nil"/>
              <w:right w:val="nil"/>
            </w:tcBorders>
            <w:shd w:val="clear" w:color="auto" w:fill="auto"/>
            <w:vAlign w:val="bottom"/>
            <w:hideMark/>
          </w:tcPr>
          <w:p w14:paraId="5C1284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w:t>
            </w:r>
          </w:p>
        </w:tc>
        <w:tc>
          <w:tcPr>
            <w:tcW w:w="1867" w:type="dxa"/>
            <w:tcBorders>
              <w:top w:val="nil"/>
              <w:left w:val="nil"/>
              <w:bottom w:val="nil"/>
              <w:right w:val="nil"/>
            </w:tcBorders>
            <w:shd w:val="clear" w:color="auto" w:fill="auto"/>
            <w:noWrap/>
            <w:vAlign w:val="bottom"/>
            <w:hideMark/>
          </w:tcPr>
          <w:p w14:paraId="4D79BBC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22527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Marasović Smiljana</w:t>
            </w:r>
          </w:p>
        </w:tc>
        <w:tc>
          <w:tcPr>
            <w:tcW w:w="2900" w:type="dxa"/>
            <w:tcBorders>
              <w:top w:val="nil"/>
              <w:left w:val="nil"/>
              <w:bottom w:val="nil"/>
              <w:right w:val="nil"/>
            </w:tcBorders>
            <w:shd w:val="clear" w:color="auto" w:fill="auto"/>
            <w:noWrap/>
            <w:vAlign w:val="bottom"/>
            <w:hideMark/>
          </w:tcPr>
          <w:p w14:paraId="76783F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E3948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601-02/20-01/01</w:t>
            </w:r>
          </w:p>
        </w:tc>
      </w:tr>
      <w:tr w:rsidR="00B258E0" w:rsidRPr="00B258E0" w14:paraId="300A3E63" w14:textId="77777777" w:rsidTr="00B258E0">
        <w:trPr>
          <w:trHeight w:val="600"/>
        </w:trPr>
        <w:tc>
          <w:tcPr>
            <w:tcW w:w="490" w:type="dxa"/>
            <w:tcBorders>
              <w:top w:val="nil"/>
              <w:left w:val="nil"/>
              <w:bottom w:val="nil"/>
              <w:right w:val="nil"/>
            </w:tcBorders>
            <w:shd w:val="clear" w:color="auto" w:fill="auto"/>
            <w:noWrap/>
            <w:vAlign w:val="bottom"/>
            <w:hideMark/>
          </w:tcPr>
          <w:p w14:paraId="25679D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75.</w:t>
            </w:r>
          </w:p>
        </w:tc>
        <w:tc>
          <w:tcPr>
            <w:tcW w:w="1338" w:type="dxa"/>
            <w:tcBorders>
              <w:top w:val="nil"/>
              <w:left w:val="nil"/>
              <w:bottom w:val="nil"/>
              <w:right w:val="nil"/>
            </w:tcBorders>
            <w:shd w:val="clear" w:color="auto" w:fill="auto"/>
            <w:noWrap/>
            <w:vAlign w:val="bottom"/>
            <w:hideMark/>
          </w:tcPr>
          <w:p w14:paraId="1320DF3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10.12.2020.</w:t>
            </w:r>
          </w:p>
        </w:tc>
        <w:tc>
          <w:tcPr>
            <w:tcW w:w="2338" w:type="dxa"/>
            <w:tcBorders>
              <w:top w:val="nil"/>
              <w:left w:val="nil"/>
              <w:bottom w:val="nil"/>
              <w:right w:val="nil"/>
            </w:tcBorders>
            <w:shd w:val="clear" w:color="auto" w:fill="auto"/>
            <w:vAlign w:val="bottom"/>
            <w:hideMark/>
          </w:tcPr>
          <w:p w14:paraId="6F1FFAF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- 11374/2020</w:t>
            </w:r>
          </w:p>
        </w:tc>
        <w:tc>
          <w:tcPr>
            <w:tcW w:w="1867" w:type="dxa"/>
            <w:tcBorders>
              <w:top w:val="nil"/>
              <w:left w:val="nil"/>
              <w:bottom w:val="nil"/>
              <w:right w:val="nil"/>
            </w:tcBorders>
            <w:shd w:val="clear" w:color="auto" w:fill="auto"/>
            <w:noWrap/>
            <w:vAlign w:val="bottom"/>
            <w:hideMark/>
          </w:tcPr>
          <w:p w14:paraId="38EC12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39EDA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Marasović Ante</w:t>
            </w:r>
          </w:p>
        </w:tc>
        <w:tc>
          <w:tcPr>
            <w:tcW w:w="2900" w:type="dxa"/>
            <w:tcBorders>
              <w:top w:val="nil"/>
              <w:left w:val="nil"/>
              <w:bottom w:val="nil"/>
              <w:right w:val="nil"/>
            </w:tcBorders>
            <w:shd w:val="clear" w:color="auto" w:fill="auto"/>
            <w:noWrap/>
            <w:vAlign w:val="bottom"/>
            <w:hideMark/>
          </w:tcPr>
          <w:p w14:paraId="10298B6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4D590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5184D94B" w14:textId="77777777" w:rsidTr="00B258E0">
        <w:trPr>
          <w:trHeight w:val="600"/>
        </w:trPr>
        <w:tc>
          <w:tcPr>
            <w:tcW w:w="490" w:type="dxa"/>
            <w:tcBorders>
              <w:top w:val="nil"/>
              <w:left w:val="nil"/>
              <w:bottom w:val="nil"/>
              <w:right w:val="nil"/>
            </w:tcBorders>
            <w:shd w:val="clear" w:color="auto" w:fill="auto"/>
            <w:noWrap/>
            <w:vAlign w:val="bottom"/>
            <w:hideMark/>
          </w:tcPr>
          <w:p w14:paraId="14081C7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76.</w:t>
            </w:r>
          </w:p>
        </w:tc>
        <w:tc>
          <w:tcPr>
            <w:tcW w:w="1338" w:type="dxa"/>
            <w:tcBorders>
              <w:top w:val="nil"/>
              <w:left w:val="nil"/>
              <w:bottom w:val="nil"/>
              <w:right w:val="nil"/>
            </w:tcBorders>
            <w:shd w:val="clear" w:color="auto" w:fill="auto"/>
            <w:noWrap/>
            <w:vAlign w:val="bottom"/>
            <w:hideMark/>
          </w:tcPr>
          <w:p w14:paraId="16395D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04.01.2021.</w:t>
            </w:r>
          </w:p>
        </w:tc>
        <w:tc>
          <w:tcPr>
            <w:tcW w:w="2338" w:type="dxa"/>
            <w:tcBorders>
              <w:top w:val="nil"/>
              <w:left w:val="nil"/>
              <w:bottom w:val="nil"/>
              <w:right w:val="nil"/>
            </w:tcBorders>
            <w:shd w:val="clear" w:color="auto" w:fill="auto"/>
            <w:vAlign w:val="bottom"/>
            <w:hideMark/>
          </w:tcPr>
          <w:p w14:paraId="31BA12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OV-31/2021</w:t>
            </w:r>
          </w:p>
        </w:tc>
        <w:tc>
          <w:tcPr>
            <w:tcW w:w="1867" w:type="dxa"/>
            <w:tcBorders>
              <w:top w:val="nil"/>
              <w:left w:val="nil"/>
              <w:bottom w:val="nil"/>
              <w:right w:val="nil"/>
            </w:tcBorders>
            <w:shd w:val="clear" w:color="auto" w:fill="auto"/>
            <w:noWrap/>
            <w:vAlign w:val="bottom"/>
            <w:hideMark/>
          </w:tcPr>
          <w:p w14:paraId="4A6754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52.157,10 kn</w:t>
            </w:r>
          </w:p>
        </w:tc>
        <w:tc>
          <w:tcPr>
            <w:tcW w:w="2407" w:type="dxa"/>
            <w:tcBorders>
              <w:top w:val="nil"/>
              <w:left w:val="nil"/>
              <w:bottom w:val="nil"/>
              <w:right w:val="nil"/>
            </w:tcBorders>
            <w:shd w:val="clear" w:color="auto" w:fill="auto"/>
            <w:noWrap/>
            <w:vAlign w:val="bottom"/>
            <w:hideMark/>
          </w:tcPr>
          <w:p w14:paraId="7911C32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MG-KOSTAK d.o.o.</w:t>
            </w:r>
          </w:p>
        </w:tc>
        <w:tc>
          <w:tcPr>
            <w:tcW w:w="2900" w:type="dxa"/>
            <w:tcBorders>
              <w:top w:val="nil"/>
              <w:left w:val="nil"/>
              <w:bottom w:val="nil"/>
              <w:right w:val="nil"/>
            </w:tcBorders>
            <w:shd w:val="clear" w:color="auto" w:fill="auto"/>
            <w:noWrap/>
            <w:vAlign w:val="bottom"/>
            <w:hideMark/>
          </w:tcPr>
          <w:p w14:paraId="3978B65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6F7F52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UP/I-361-03/20-01/13</w:t>
            </w:r>
          </w:p>
        </w:tc>
      </w:tr>
      <w:tr w:rsidR="00B258E0" w:rsidRPr="00B258E0" w14:paraId="44A9BB5F" w14:textId="77777777" w:rsidTr="00B258E0">
        <w:trPr>
          <w:trHeight w:val="600"/>
        </w:trPr>
        <w:tc>
          <w:tcPr>
            <w:tcW w:w="490" w:type="dxa"/>
            <w:tcBorders>
              <w:top w:val="nil"/>
              <w:left w:val="nil"/>
              <w:bottom w:val="nil"/>
              <w:right w:val="nil"/>
            </w:tcBorders>
            <w:shd w:val="clear" w:color="auto" w:fill="auto"/>
            <w:noWrap/>
            <w:vAlign w:val="bottom"/>
            <w:hideMark/>
          </w:tcPr>
          <w:p w14:paraId="709103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77.</w:t>
            </w:r>
          </w:p>
        </w:tc>
        <w:tc>
          <w:tcPr>
            <w:tcW w:w="1338" w:type="dxa"/>
            <w:tcBorders>
              <w:top w:val="nil"/>
              <w:left w:val="nil"/>
              <w:bottom w:val="nil"/>
              <w:right w:val="nil"/>
            </w:tcBorders>
            <w:shd w:val="clear" w:color="auto" w:fill="auto"/>
            <w:noWrap/>
            <w:vAlign w:val="bottom"/>
            <w:hideMark/>
          </w:tcPr>
          <w:p w14:paraId="0638F19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04.01.2021.</w:t>
            </w:r>
          </w:p>
        </w:tc>
        <w:tc>
          <w:tcPr>
            <w:tcW w:w="2338" w:type="dxa"/>
            <w:tcBorders>
              <w:top w:val="nil"/>
              <w:left w:val="nil"/>
              <w:bottom w:val="nil"/>
              <w:right w:val="nil"/>
            </w:tcBorders>
            <w:shd w:val="clear" w:color="auto" w:fill="auto"/>
            <w:vAlign w:val="bottom"/>
            <w:hideMark/>
          </w:tcPr>
          <w:p w14:paraId="5198624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OV-34/2021</w:t>
            </w:r>
          </w:p>
        </w:tc>
        <w:tc>
          <w:tcPr>
            <w:tcW w:w="1867" w:type="dxa"/>
            <w:tcBorders>
              <w:top w:val="nil"/>
              <w:left w:val="nil"/>
              <w:bottom w:val="nil"/>
              <w:right w:val="nil"/>
            </w:tcBorders>
            <w:shd w:val="clear" w:color="auto" w:fill="auto"/>
            <w:noWrap/>
            <w:vAlign w:val="bottom"/>
            <w:hideMark/>
          </w:tcPr>
          <w:p w14:paraId="5DFE26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86.950,35 kn</w:t>
            </w:r>
          </w:p>
        </w:tc>
        <w:tc>
          <w:tcPr>
            <w:tcW w:w="2407" w:type="dxa"/>
            <w:tcBorders>
              <w:top w:val="nil"/>
              <w:left w:val="nil"/>
              <w:bottom w:val="nil"/>
              <w:right w:val="nil"/>
            </w:tcBorders>
            <w:shd w:val="clear" w:color="auto" w:fill="auto"/>
            <w:noWrap/>
            <w:vAlign w:val="bottom"/>
            <w:hideMark/>
          </w:tcPr>
          <w:p w14:paraId="7A26B30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MG-KOSTAK d.o.o.</w:t>
            </w:r>
          </w:p>
        </w:tc>
        <w:tc>
          <w:tcPr>
            <w:tcW w:w="2900" w:type="dxa"/>
            <w:tcBorders>
              <w:top w:val="nil"/>
              <w:left w:val="nil"/>
              <w:bottom w:val="nil"/>
              <w:right w:val="nil"/>
            </w:tcBorders>
            <w:shd w:val="clear" w:color="auto" w:fill="auto"/>
            <w:noWrap/>
            <w:vAlign w:val="bottom"/>
            <w:hideMark/>
          </w:tcPr>
          <w:p w14:paraId="39AFB25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45AA6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UP/I-361-03/20-01/14</w:t>
            </w:r>
          </w:p>
        </w:tc>
      </w:tr>
      <w:tr w:rsidR="00B258E0" w:rsidRPr="00B258E0" w14:paraId="29D05B96" w14:textId="77777777" w:rsidTr="00B258E0">
        <w:trPr>
          <w:trHeight w:val="600"/>
        </w:trPr>
        <w:tc>
          <w:tcPr>
            <w:tcW w:w="490" w:type="dxa"/>
            <w:tcBorders>
              <w:top w:val="nil"/>
              <w:left w:val="nil"/>
              <w:bottom w:val="nil"/>
              <w:right w:val="nil"/>
            </w:tcBorders>
            <w:shd w:val="clear" w:color="auto" w:fill="auto"/>
            <w:noWrap/>
            <w:vAlign w:val="bottom"/>
            <w:hideMark/>
          </w:tcPr>
          <w:p w14:paraId="3E86139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78.</w:t>
            </w:r>
          </w:p>
        </w:tc>
        <w:tc>
          <w:tcPr>
            <w:tcW w:w="1338" w:type="dxa"/>
            <w:tcBorders>
              <w:top w:val="nil"/>
              <w:left w:val="nil"/>
              <w:bottom w:val="nil"/>
              <w:right w:val="nil"/>
            </w:tcBorders>
            <w:shd w:val="clear" w:color="auto" w:fill="auto"/>
            <w:noWrap/>
            <w:vAlign w:val="bottom"/>
            <w:hideMark/>
          </w:tcPr>
          <w:p w14:paraId="38AA46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04.01.2021.</w:t>
            </w:r>
          </w:p>
        </w:tc>
        <w:tc>
          <w:tcPr>
            <w:tcW w:w="2338" w:type="dxa"/>
            <w:tcBorders>
              <w:top w:val="nil"/>
              <w:left w:val="nil"/>
              <w:bottom w:val="nil"/>
              <w:right w:val="nil"/>
            </w:tcBorders>
            <w:shd w:val="clear" w:color="auto" w:fill="auto"/>
            <w:vAlign w:val="bottom"/>
            <w:hideMark/>
          </w:tcPr>
          <w:p w14:paraId="776AC9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OV-32/2021</w:t>
            </w:r>
          </w:p>
        </w:tc>
        <w:tc>
          <w:tcPr>
            <w:tcW w:w="1867" w:type="dxa"/>
            <w:tcBorders>
              <w:top w:val="nil"/>
              <w:left w:val="nil"/>
              <w:bottom w:val="nil"/>
              <w:right w:val="nil"/>
            </w:tcBorders>
            <w:shd w:val="clear" w:color="auto" w:fill="auto"/>
            <w:noWrap/>
            <w:vAlign w:val="bottom"/>
            <w:hideMark/>
          </w:tcPr>
          <w:p w14:paraId="56CB2CE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128.305,50 kn</w:t>
            </w:r>
          </w:p>
        </w:tc>
        <w:tc>
          <w:tcPr>
            <w:tcW w:w="2407" w:type="dxa"/>
            <w:tcBorders>
              <w:top w:val="nil"/>
              <w:left w:val="nil"/>
              <w:bottom w:val="nil"/>
              <w:right w:val="nil"/>
            </w:tcBorders>
            <w:shd w:val="clear" w:color="auto" w:fill="auto"/>
            <w:noWrap/>
            <w:vAlign w:val="bottom"/>
            <w:hideMark/>
          </w:tcPr>
          <w:p w14:paraId="4B85BB6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MG-KOSTAK d.o.o.</w:t>
            </w:r>
          </w:p>
        </w:tc>
        <w:tc>
          <w:tcPr>
            <w:tcW w:w="2900" w:type="dxa"/>
            <w:tcBorders>
              <w:top w:val="nil"/>
              <w:left w:val="nil"/>
              <w:bottom w:val="nil"/>
              <w:right w:val="nil"/>
            </w:tcBorders>
            <w:shd w:val="clear" w:color="auto" w:fill="auto"/>
            <w:noWrap/>
            <w:vAlign w:val="bottom"/>
            <w:hideMark/>
          </w:tcPr>
          <w:p w14:paraId="647469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0F81F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UP/I-361-03/20-01/20</w:t>
            </w:r>
          </w:p>
        </w:tc>
      </w:tr>
      <w:tr w:rsidR="00B258E0" w:rsidRPr="00B258E0" w14:paraId="650E2BA6" w14:textId="77777777" w:rsidTr="00B258E0">
        <w:trPr>
          <w:trHeight w:val="600"/>
        </w:trPr>
        <w:tc>
          <w:tcPr>
            <w:tcW w:w="490" w:type="dxa"/>
            <w:tcBorders>
              <w:top w:val="nil"/>
              <w:left w:val="nil"/>
              <w:bottom w:val="nil"/>
              <w:right w:val="nil"/>
            </w:tcBorders>
            <w:shd w:val="clear" w:color="auto" w:fill="auto"/>
            <w:noWrap/>
            <w:vAlign w:val="bottom"/>
            <w:hideMark/>
          </w:tcPr>
          <w:p w14:paraId="39564E5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79.</w:t>
            </w:r>
          </w:p>
        </w:tc>
        <w:tc>
          <w:tcPr>
            <w:tcW w:w="1338" w:type="dxa"/>
            <w:tcBorders>
              <w:top w:val="nil"/>
              <w:left w:val="nil"/>
              <w:bottom w:val="nil"/>
              <w:right w:val="nil"/>
            </w:tcBorders>
            <w:shd w:val="clear" w:color="auto" w:fill="auto"/>
            <w:noWrap/>
            <w:vAlign w:val="bottom"/>
            <w:hideMark/>
          </w:tcPr>
          <w:p w14:paraId="3F08A9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04.01.2021.</w:t>
            </w:r>
          </w:p>
        </w:tc>
        <w:tc>
          <w:tcPr>
            <w:tcW w:w="2338" w:type="dxa"/>
            <w:tcBorders>
              <w:top w:val="nil"/>
              <w:left w:val="nil"/>
              <w:bottom w:val="nil"/>
              <w:right w:val="nil"/>
            </w:tcBorders>
            <w:shd w:val="clear" w:color="auto" w:fill="auto"/>
            <w:vAlign w:val="bottom"/>
            <w:hideMark/>
          </w:tcPr>
          <w:p w14:paraId="4A657A3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Zadužnica OV-33/2021</w:t>
            </w:r>
          </w:p>
        </w:tc>
        <w:tc>
          <w:tcPr>
            <w:tcW w:w="1867" w:type="dxa"/>
            <w:tcBorders>
              <w:top w:val="nil"/>
              <w:left w:val="nil"/>
              <w:bottom w:val="nil"/>
              <w:right w:val="nil"/>
            </w:tcBorders>
            <w:shd w:val="clear" w:color="auto" w:fill="auto"/>
            <w:noWrap/>
            <w:vAlign w:val="bottom"/>
            <w:hideMark/>
          </w:tcPr>
          <w:p w14:paraId="320EDB7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37.774,05 kn</w:t>
            </w:r>
          </w:p>
        </w:tc>
        <w:tc>
          <w:tcPr>
            <w:tcW w:w="2407" w:type="dxa"/>
            <w:tcBorders>
              <w:top w:val="nil"/>
              <w:left w:val="nil"/>
              <w:bottom w:val="nil"/>
              <w:right w:val="nil"/>
            </w:tcBorders>
            <w:shd w:val="clear" w:color="auto" w:fill="auto"/>
            <w:noWrap/>
            <w:vAlign w:val="bottom"/>
            <w:hideMark/>
          </w:tcPr>
          <w:p w14:paraId="7F070A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MG-KOSTAK d.o.o.</w:t>
            </w:r>
          </w:p>
        </w:tc>
        <w:tc>
          <w:tcPr>
            <w:tcW w:w="2900" w:type="dxa"/>
            <w:tcBorders>
              <w:top w:val="nil"/>
              <w:left w:val="nil"/>
              <w:bottom w:val="nil"/>
              <w:right w:val="nil"/>
            </w:tcBorders>
            <w:shd w:val="clear" w:color="auto" w:fill="auto"/>
            <w:noWrap/>
            <w:vAlign w:val="bottom"/>
            <w:hideMark/>
          </w:tcPr>
          <w:p w14:paraId="4C3528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E6EA0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UP/I-361-03/20-01/21</w:t>
            </w:r>
          </w:p>
        </w:tc>
      </w:tr>
      <w:tr w:rsidR="00B258E0" w:rsidRPr="00B258E0" w14:paraId="1D83410D" w14:textId="77777777" w:rsidTr="00B258E0">
        <w:trPr>
          <w:trHeight w:val="1200"/>
        </w:trPr>
        <w:tc>
          <w:tcPr>
            <w:tcW w:w="490" w:type="dxa"/>
            <w:tcBorders>
              <w:top w:val="nil"/>
              <w:left w:val="nil"/>
              <w:bottom w:val="nil"/>
              <w:right w:val="nil"/>
            </w:tcBorders>
            <w:shd w:val="clear" w:color="auto" w:fill="auto"/>
            <w:noWrap/>
            <w:vAlign w:val="bottom"/>
            <w:hideMark/>
          </w:tcPr>
          <w:p w14:paraId="6BAD714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80.</w:t>
            </w:r>
          </w:p>
        </w:tc>
        <w:tc>
          <w:tcPr>
            <w:tcW w:w="1338" w:type="dxa"/>
            <w:tcBorders>
              <w:top w:val="nil"/>
              <w:left w:val="nil"/>
              <w:bottom w:val="nil"/>
              <w:right w:val="nil"/>
            </w:tcBorders>
            <w:shd w:val="clear" w:color="auto" w:fill="auto"/>
            <w:noWrap/>
            <w:vAlign w:val="bottom"/>
            <w:hideMark/>
          </w:tcPr>
          <w:p w14:paraId="77DF48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06.04.2021.</w:t>
            </w:r>
          </w:p>
        </w:tc>
        <w:tc>
          <w:tcPr>
            <w:tcW w:w="2338" w:type="dxa"/>
            <w:tcBorders>
              <w:top w:val="nil"/>
              <w:left w:val="nil"/>
              <w:bottom w:val="nil"/>
              <w:right w:val="nil"/>
            </w:tcBorders>
            <w:shd w:val="clear" w:color="auto" w:fill="auto"/>
            <w:vAlign w:val="bottom"/>
            <w:hideMark/>
          </w:tcPr>
          <w:p w14:paraId="4BEC0CB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- 3330/2021</w:t>
            </w:r>
          </w:p>
        </w:tc>
        <w:tc>
          <w:tcPr>
            <w:tcW w:w="1867" w:type="dxa"/>
            <w:tcBorders>
              <w:top w:val="nil"/>
              <w:left w:val="nil"/>
              <w:bottom w:val="nil"/>
              <w:right w:val="nil"/>
            </w:tcBorders>
            <w:shd w:val="clear" w:color="auto" w:fill="auto"/>
            <w:noWrap/>
            <w:vAlign w:val="bottom"/>
            <w:hideMark/>
          </w:tcPr>
          <w:p w14:paraId="39B0C2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4D29BD9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Kruševo put d.o.o.</w:t>
            </w:r>
          </w:p>
        </w:tc>
        <w:tc>
          <w:tcPr>
            <w:tcW w:w="2900" w:type="dxa"/>
            <w:tcBorders>
              <w:top w:val="nil"/>
              <w:left w:val="nil"/>
              <w:bottom w:val="nil"/>
              <w:right w:val="nil"/>
            </w:tcBorders>
            <w:shd w:val="clear" w:color="auto" w:fill="auto"/>
            <w:noWrap/>
            <w:vAlign w:val="bottom"/>
            <w:hideMark/>
          </w:tcPr>
          <w:p w14:paraId="555B3A0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7CDCE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sanaciji i asfaltiranju nerazvrstanih cesta, KLASA: 406-02/22-01/05</w:t>
            </w:r>
          </w:p>
        </w:tc>
      </w:tr>
      <w:tr w:rsidR="00B258E0" w:rsidRPr="00B258E0" w14:paraId="735C80AC" w14:textId="77777777" w:rsidTr="00B258E0">
        <w:trPr>
          <w:trHeight w:val="600"/>
        </w:trPr>
        <w:tc>
          <w:tcPr>
            <w:tcW w:w="490" w:type="dxa"/>
            <w:tcBorders>
              <w:top w:val="nil"/>
              <w:left w:val="nil"/>
              <w:bottom w:val="nil"/>
              <w:right w:val="nil"/>
            </w:tcBorders>
            <w:shd w:val="clear" w:color="auto" w:fill="auto"/>
            <w:noWrap/>
            <w:vAlign w:val="bottom"/>
            <w:hideMark/>
          </w:tcPr>
          <w:p w14:paraId="4F635A8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81.</w:t>
            </w:r>
          </w:p>
        </w:tc>
        <w:tc>
          <w:tcPr>
            <w:tcW w:w="1338" w:type="dxa"/>
            <w:tcBorders>
              <w:top w:val="nil"/>
              <w:left w:val="nil"/>
              <w:bottom w:val="nil"/>
              <w:right w:val="nil"/>
            </w:tcBorders>
            <w:shd w:val="clear" w:color="auto" w:fill="auto"/>
            <w:noWrap/>
            <w:vAlign w:val="bottom"/>
            <w:hideMark/>
          </w:tcPr>
          <w:p w14:paraId="3193C4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07.06.2021.</w:t>
            </w:r>
          </w:p>
        </w:tc>
        <w:tc>
          <w:tcPr>
            <w:tcW w:w="2338" w:type="dxa"/>
            <w:tcBorders>
              <w:top w:val="nil"/>
              <w:left w:val="nil"/>
              <w:bottom w:val="nil"/>
              <w:right w:val="nil"/>
            </w:tcBorders>
            <w:shd w:val="clear" w:color="auto" w:fill="auto"/>
            <w:vAlign w:val="bottom"/>
            <w:hideMark/>
          </w:tcPr>
          <w:p w14:paraId="0CF89AE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OV-2877/2021</w:t>
            </w:r>
          </w:p>
        </w:tc>
        <w:tc>
          <w:tcPr>
            <w:tcW w:w="1867" w:type="dxa"/>
            <w:tcBorders>
              <w:top w:val="nil"/>
              <w:left w:val="nil"/>
              <w:bottom w:val="nil"/>
              <w:right w:val="nil"/>
            </w:tcBorders>
            <w:shd w:val="clear" w:color="auto" w:fill="auto"/>
            <w:noWrap/>
            <w:vAlign w:val="bottom"/>
            <w:hideMark/>
          </w:tcPr>
          <w:p w14:paraId="385BD2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35AD541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MS Estate d.o.o.</w:t>
            </w:r>
          </w:p>
        </w:tc>
        <w:tc>
          <w:tcPr>
            <w:tcW w:w="2900" w:type="dxa"/>
            <w:tcBorders>
              <w:top w:val="nil"/>
              <w:left w:val="nil"/>
              <w:bottom w:val="nil"/>
              <w:right w:val="nil"/>
            </w:tcBorders>
            <w:shd w:val="clear" w:color="auto" w:fill="auto"/>
            <w:noWrap/>
            <w:vAlign w:val="bottom"/>
            <w:hideMark/>
          </w:tcPr>
          <w:p w14:paraId="557FE71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6D278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–361-03/17-01/08</w:t>
            </w:r>
          </w:p>
        </w:tc>
      </w:tr>
      <w:tr w:rsidR="00B258E0" w:rsidRPr="00B258E0" w14:paraId="6DE90988" w14:textId="77777777" w:rsidTr="00B258E0">
        <w:trPr>
          <w:trHeight w:val="900"/>
        </w:trPr>
        <w:tc>
          <w:tcPr>
            <w:tcW w:w="490" w:type="dxa"/>
            <w:tcBorders>
              <w:top w:val="nil"/>
              <w:left w:val="nil"/>
              <w:bottom w:val="nil"/>
              <w:right w:val="nil"/>
            </w:tcBorders>
            <w:shd w:val="clear" w:color="auto" w:fill="auto"/>
            <w:noWrap/>
            <w:vAlign w:val="bottom"/>
            <w:hideMark/>
          </w:tcPr>
          <w:p w14:paraId="3EC13A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82.</w:t>
            </w:r>
          </w:p>
        </w:tc>
        <w:tc>
          <w:tcPr>
            <w:tcW w:w="1338" w:type="dxa"/>
            <w:tcBorders>
              <w:top w:val="nil"/>
              <w:left w:val="nil"/>
              <w:bottom w:val="nil"/>
              <w:right w:val="nil"/>
            </w:tcBorders>
            <w:shd w:val="clear" w:color="auto" w:fill="auto"/>
            <w:noWrap/>
            <w:vAlign w:val="bottom"/>
            <w:hideMark/>
          </w:tcPr>
          <w:p w14:paraId="15F2D49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08.10.2021.</w:t>
            </w:r>
          </w:p>
        </w:tc>
        <w:tc>
          <w:tcPr>
            <w:tcW w:w="2338" w:type="dxa"/>
            <w:tcBorders>
              <w:top w:val="nil"/>
              <w:left w:val="nil"/>
              <w:bottom w:val="nil"/>
              <w:right w:val="nil"/>
            </w:tcBorders>
            <w:shd w:val="clear" w:color="auto" w:fill="auto"/>
            <w:vAlign w:val="bottom"/>
            <w:hideMark/>
          </w:tcPr>
          <w:p w14:paraId="1FD2246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OV-13103/2021</w:t>
            </w:r>
          </w:p>
        </w:tc>
        <w:tc>
          <w:tcPr>
            <w:tcW w:w="1867" w:type="dxa"/>
            <w:tcBorders>
              <w:top w:val="nil"/>
              <w:left w:val="nil"/>
              <w:bottom w:val="nil"/>
              <w:right w:val="nil"/>
            </w:tcBorders>
            <w:shd w:val="clear" w:color="auto" w:fill="auto"/>
            <w:noWrap/>
            <w:vAlign w:val="bottom"/>
            <w:hideMark/>
          </w:tcPr>
          <w:p w14:paraId="5BCB802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vAlign w:val="bottom"/>
            <w:hideMark/>
          </w:tcPr>
          <w:p w14:paraId="2901026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Marko Milovac, obrt Lanterna</w:t>
            </w:r>
          </w:p>
        </w:tc>
        <w:tc>
          <w:tcPr>
            <w:tcW w:w="2900" w:type="dxa"/>
            <w:tcBorders>
              <w:top w:val="nil"/>
              <w:left w:val="nil"/>
              <w:bottom w:val="nil"/>
              <w:right w:val="nil"/>
            </w:tcBorders>
            <w:shd w:val="clear" w:color="auto" w:fill="auto"/>
            <w:noWrap/>
            <w:vAlign w:val="bottom"/>
            <w:hideMark/>
          </w:tcPr>
          <w:p w14:paraId="26C540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8519C6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poslovnog prostora i javne površine, KLASA: 372-03/21-01/09</w:t>
            </w:r>
          </w:p>
        </w:tc>
      </w:tr>
      <w:tr w:rsidR="00B258E0" w:rsidRPr="00B258E0" w14:paraId="7420F3D2" w14:textId="77777777" w:rsidTr="00B258E0">
        <w:trPr>
          <w:trHeight w:val="600"/>
        </w:trPr>
        <w:tc>
          <w:tcPr>
            <w:tcW w:w="490" w:type="dxa"/>
            <w:tcBorders>
              <w:top w:val="nil"/>
              <w:left w:val="nil"/>
              <w:bottom w:val="nil"/>
              <w:right w:val="nil"/>
            </w:tcBorders>
            <w:shd w:val="clear" w:color="auto" w:fill="auto"/>
            <w:noWrap/>
            <w:vAlign w:val="bottom"/>
            <w:hideMark/>
          </w:tcPr>
          <w:p w14:paraId="201F8D9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83.</w:t>
            </w:r>
          </w:p>
        </w:tc>
        <w:tc>
          <w:tcPr>
            <w:tcW w:w="1338" w:type="dxa"/>
            <w:tcBorders>
              <w:top w:val="nil"/>
              <w:left w:val="nil"/>
              <w:bottom w:val="nil"/>
              <w:right w:val="nil"/>
            </w:tcBorders>
            <w:shd w:val="clear" w:color="auto" w:fill="auto"/>
            <w:noWrap/>
            <w:vAlign w:val="bottom"/>
            <w:hideMark/>
          </w:tcPr>
          <w:p w14:paraId="75876B9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28.10.2021.</w:t>
            </w:r>
          </w:p>
        </w:tc>
        <w:tc>
          <w:tcPr>
            <w:tcW w:w="2338" w:type="dxa"/>
            <w:tcBorders>
              <w:top w:val="nil"/>
              <w:left w:val="nil"/>
              <w:bottom w:val="nil"/>
              <w:right w:val="nil"/>
            </w:tcBorders>
            <w:shd w:val="clear" w:color="auto" w:fill="auto"/>
            <w:vAlign w:val="bottom"/>
            <w:hideMark/>
          </w:tcPr>
          <w:p w14:paraId="673841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OV-15238/2021</w:t>
            </w:r>
          </w:p>
        </w:tc>
        <w:tc>
          <w:tcPr>
            <w:tcW w:w="1867" w:type="dxa"/>
            <w:tcBorders>
              <w:top w:val="nil"/>
              <w:left w:val="nil"/>
              <w:bottom w:val="nil"/>
              <w:right w:val="nil"/>
            </w:tcBorders>
            <w:shd w:val="clear" w:color="auto" w:fill="auto"/>
            <w:noWrap/>
            <w:vAlign w:val="bottom"/>
            <w:hideMark/>
          </w:tcPr>
          <w:p w14:paraId="743F22D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vAlign w:val="bottom"/>
            <w:hideMark/>
          </w:tcPr>
          <w:p w14:paraId="35276B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Željka Sertić</w:t>
            </w:r>
          </w:p>
        </w:tc>
        <w:tc>
          <w:tcPr>
            <w:tcW w:w="2900" w:type="dxa"/>
            <w:tcBorders>
              <w:top w:val="nil"/>
              <w:left w:val="nil"/>
              <w:bottom w:val="nil"/>
              <w:right w:val="nil"/>
            </w:tcBorders>
            <w:shd w:val="clear" w:color="auto" w:fill="auto"/>
            <w:noWrap/>
            <w:vAlign w:val="bottom"/>
            <w:hideMark/>
          </w:tcPr>
          <w:p w14:paraId="444150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8AE5C8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–361-03/16-01/39</w:t>
            </w:r>
          </w:p>
        </w:tc>
      </w:tr>
      <w:tr w:rsidR="00B258E0" w:rsidRPr="00B258E0" w14:paraId="0C758094" w14:textId="77777777" w:rsidTr="00B258E0">
        <w:trPr>
          <w:trHeight w:val="600"/>
        </w:trPr>
        <w:tc>
          <w:tcPr>
            <w:tcW w:w="490" w:type="dxa"/>
            <w:tcBorders>
              <w:top w:val="nil"/>
              <w:left w:val="nil"/>
              <w:bottom w:val="nil"/>
              <w:right w:val="nil"/>
            </w:tcBorders>
            <w:shd w:val="clear" w:color="auto" w:fill="auto"/>
            <w:noWrap/>
            <w:vAlign w:val="bottom"/>
            <w:hideMark/>
          </w:tcPr>
          <w:p w14:paraId="2F36A96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84.</w:t>
            </w:r>
          </w:p>
        </w:tc>
        <w:tc>
          <w:tcPr>
            <w:tcW w:w="1338" w:type="dxa"/>
            <w:tcBorders>
              <w:top w:val="nil"/>
              <w:left w:val="nil"/>
              <w:bottom w:val="nil"/>
              <w:right w:val="nil"/>
            </w:tcBorders>
            <w:shd w:val="clear" w:color="auto" w:fill="auto"/>
            <w:noWrap/>
            <w:vAlign w:val="bottom"/>
            <w:hideMark/>
          </w:tcPr>
          <w:p w14:paraId="5F0D1C9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28.10.2021.</w:t>
            </w:r>
          </w:p>
        </w:tc>
        <w:tc>
          <w:tcPr>
            <w:tcW w:w="2338" w:type="dxa"/>
            <w:tcBorders>
              <w:top w:val="nil"/>
              <w:left w:val="nil"/>
              <w:bottom w:val="nil"/>
              <w:right w:val="nil"/>
            </w:tcBorders>
            <w:shd w:val="clear" w:color="auto" w:fill="auto"/>
            <w:vAlign w:val="bottom"/>
            <w:hideMark/>
          </w:tcPr>
          <w:p w14:paraId="150EE7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OV-15239/2021</w:t>
            </w:r>
          </w:p>
        </w:tc>
        <w:tc>
          <w:tcPr>
            <w:tcW w:w="1867" w:type="dxa"/>
            <w:tcBorders>
              <w:top w:val="nil"/>
              <w:left w:val="nil"/>
              <w:bottom w:val="nil"/>
              <w:right w:val="nil"/>
            </w:tcBorders>
            <w:shd w:val="clear" w:color="auto" w:fill="auto"/>
            <w:noWrap/>
            <w:vAlign w:val="bottom"/>
            <w:hideMark/>
          </w:tcPr>
          <w:p w14:paraId="77C2FD3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0E7A28B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Željka Sertić</w:t>
            </w:r>
          </w:p>
        </w:tc>
        <w:tc>
          <w:tcPr>
            <w:tcW w:w="2900" w:type="dxa"/>
            <w:tcBorders>
              <w:top w:val="nil"/>
              <w:left w:val="nil"/>
              <w:bottom w:val="nil"/>
              <w:right w:val="nil"/>
            </w:tcBorders>
            <w:shd w:val="clear" w:color="auto" w:fill="auto"/>
            <w:noWrap/>
            <w:vAlign w:val="bottom"/>
            <w:hideMark/>
          </w:tcPr>
          <w:p w14:paraId="7F78AB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34EAD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–361-03/16-01/13</w:t>
            </w:r>
          </w:p>
        </w:tc>
      </w:tr>
      <w:tr w:rsidR="00B258E0" w:rsidRPr="00B258E0" w14:paraId="7692D530" w14:textId="77777777" w:rsidTr="00B258E0">
        <w:trPr>
          <w:trHeight w:val="900"/>
        </w:trPr>
        <w:tc>
          <w:tcPr>
            <w:tcW w:w="490" w:type="dxa"/>
            <w:tcBorders>
              <w:top w:val="nil"/>
              <w:left w:val="nil"/>
              <w:bottom w:val="nil"/>
              <w:right w:val="nil"/>
            </w:tcBorders>
            <w:shd w:val="clear" w:color="auto" w:fill="auto"/>
            <w:noWrap/>
            <w:vAlign w:val="bottom"/>
            <w:hideMark/>
          </w:tcPr>
          <w:p w14:paraId="12D2740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85.</w:t>
            </w:r>
          </w:p>
        </w:tc>
        <w:tc>
          <w:tcPr>
            <w:tcW w:w="1338" w:type="dxa"/>
            <w:tcBorders>
              <w:top w:val="nil"/>
              <w:left w:val="nil"/>
              <w:bottom w:val="nil"/>
              <w:right w:val="nil"/>
            </w:tcBorders>
            <w:shd w:val="clear" w:color="auto" w:fill="auto"/>
            <w:noWrap/>
            <w:vAlign w:val="bottom"/>
            <w:hideMark/>
          </w:tcPr>
          <w:p w14:paraId="2EBAD8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28.10.2021.</w:t>
            </w:r>
          </w:p>
        </w:tc>
        <w:tc>
          <w:tcPr>
            <w:tcW w:w="2338" w:type="dxa"/>
            <w:tcBorders>
              <w:top w:val="nil"/>
              <w:left w:val="nil"/>
              <w:bottom w:val="nil"/>
              <w:right w:val="nil"/>
            </w:tcBorders>
            <w:shd w:val="clear" w:color="auto" w:fill="auto"/>
            <w:vAlign w:val="bottom"/>
            <w:hideMark/>
          </w:tcPr>
          <w:p w14:paraId="51197F1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OV-8125/2021</w:t>
            </w:r>
          </w:p>
        </w:tc>
        <w:tc>
          <w:tcPr>
            <w:tcW w:w="1867" w:type="dxa"/>
            <w:tcBorders>
              <w:top w:val="nil"/>
              <w:left w:val="nil"/>
              <w:bottom w:val="nil"/>
              <w:right w:val="nil"/>
            </w:tcBorders>
            <w:shd w:val="clear" w:color="auto" w:fill="auto"/>
            <w:noWrap/>
            <w:vAlign w:val="bottom"/>
            <w:hideMark/>
          </w:tcPr>
          <w:p w14:paraId="5A2E34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39A8CDE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1BF11C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BEF4E1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KLASA: 406-07/21-01/03</w:t>
            </w:r>
          </w:p>
        </w:tc>
      </w:tr>
      <w:tr w:rsidR="00B258E0" w:rsidRPr="00B258E0" w14:paraId="60D7C24D" w14:textId="77777777" w:rsidTr="00B258E0">
        <w:trPr>
          <w:trHeight w:val="900"/>
        </w:trPr>
        <w:tc>
          <w:tcPr>
            <w:tcW w:w="490" w:type="dxa"/>
            <w:tcBorders>
              <w:top w:val="nil"/>
              <w:left w:val="nil"/>
              <w:bottom w:val="nil"/>
              <w:right w:val="nil"/>
            </w:tcBorders>
            <w:shd w:val="clear" w:color="auto" w:fill="auto"/>
            <w:noWrap/>
            <w:vAlign w:val="bottom"/>
            <w:hideMark/>
          </w:tcPr>
          <w:p w14:paraId="7A098B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86.</w:t>
            </w:r>
          </w:p>
        </w:tc>
        <w:tc>
          <w:tcPr>
            <w:tcW w:w="1338" w:type="dxa"/>
            <w:tcBorders>
              <w:top w:val="nil"/>
              <w:left w:val="nil"/>
              <w:bottom w:val="nil"/>
              <w:right w:val="nil"/>
            </w:tcBorders>
            <w:shd w:val="clear" w:color="auto" w:fill="auto"/>
            <w:noWrap/>
            <w:vAlign w:val="bottom"/>
            <w:hideMark/>
          </w:tcPr>
          <w:p w14:paraId="5B401B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28.10.2021.</w:t>
            </w:r>
          </w:p>
        </w:tc>
        <w:tc>
          <w:tcPr>
            <w:tcW w:w="2338" w:type="dxa"/>
            <w:tcBorders>
              <w:top w:val="nil"/>
              <w:left w:val="nil"/>
              <w:bottom w:val="nil"/>
              <w:right w:val="nil"/>
            </w:tcBorders>
            <w:shd w:val="clear" w:color="auto" w:fill="auto"/>
            <w:vAlign w:val="bottom"/>
            <w:hideMark/>
          </w:tcPr>
          <w:p w14:paraId="45690B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OV-8124/2021</w:t>
            </w:r>
          </w:p>
        </w:tc>
        <w:tc>
          <w:tcPr>
            <w:tcW w:w="1867" w:type="dxa"/>
            <w:tcBorders>
              <w:top w:val="nil"/>
              <w:left w:val="nil"/>
              <w:bottom w:val="nil"/>
              <w:right w:val="nil"/>
            </w:tcBorders>
            <w:shd w:val="clear" w:color="auto" w:fill="auto"/>
            <w:noWrap/>
            <w:vAlign w:val="bottom"/>
            <w:hideMark/>
          </w:tcPr>
          <w:p w14:paraId="69EFC99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F15CF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72C8D77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DFF29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KLASA: 406-07/21-01/02</w:t>
            </w:r>
          </w:p>
        </w:tc>
      </w:tr>
      <w:tr w:rsidR="00B258E0" w:rsidRPr="00B258E0" w14:paraId="1221B04A" w14:textId="77777777" w:rsidTr="00B258E0">
        <w:trPr>
          <w:trHeight w:val="900"/>
        </w:trPr>
        <w:tc>
          <w:tcPr>
            <w:tcW w:w="490" w:type="dxa"/>
            <w:tcBorders>
              <w:top w:val="nil"/>
              <w:left w:val="nil"/>
              <w:bottom w:val="nil"/>
              <w:right w:val="nil"/>
            </w:tcBorders>
            <w:shd w:val="clear" w:color="auto" w:fill="auto"/>
            <w:noWrap/>
            <w:vAlign w:val="bottom"/>
            <w:hideMark/>
          </w:tcPr>
          <w:p w14:paraId="5045DC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87.</w:t>
            </w:r>
          </w:p>
        </w:tc>
        <w:tc>
          <w:tcPr>
            <w:tcW w:w="1338" w:type="dxa"/>
            <w:tcBorders>
              <w:top w:val="nil"/>
              <w:left w:val="nil"/>
              <w:bottom w:val="nil"/>
              <w:right w:val="nil"/>
            </w:tcBorders>
            <w:shd w:val="clear" w:color="auto" w:fill="auto"/>
            <w:noWrap/>
            <w:vAlign w:val="bottom"/>
            <w:hideMark/>
          </w:tcPr>
          <w:p w14:paraId="231EE8F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26.11.2021.</w:t>
            </w:r>
          </w:p>
        </w:tc>
        <w:tc>
          <w:tcPr>
            <w:tcW w:w="2338" w:type="dxa"/>
            <w:tcBorders>
              <w:top w:val="nil"/>
              <w:left w:val="nil"/>
              <w:bottom w:val="nil"/>
              <w:right w:val="nil"/>
            </w:tcBorders>
            <w:shd w:val="clear" w:color="auto" w:fill="auto"/>
            <w:vAlign w:val="bottom"/>
            <w:hideMark/>
          </w:tcPr>
          <w:p w14:paraId="73DB957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OV-7742/2021</w:t>
            </w:r>
          </w:p>
        </w:tc>
        <w:tc>
          <w:tcPr>
            <w:tcW w:w="1867" w:type="dxa"/>
            <w:tcBorders>
              <w:top w:val="nil"/>
              <w:left w:val="nil"/>
              <w:bottom w:val="nil"/>
              <w:right w:val="nil"/>
            </w:tcBorders>
            <w:shd w:val="clear" w:color="auto" w:fill="auto"/>
            <w:noWrap/>
            <w:vAlign w:val="bottom"/>
            <w:hideMark/>
          </w:tcPr>
          <w:p w14:paraId="4A027C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C6B6AD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EOL-EKOS d.o.o.</w:t>
            </w:r>
          </w:p>
        </w:tc>
        <w:tc>
          <w:tcPr>
            <w:tcW w:w="2900" w:type="dxa"/>
            <w:tcBorders>
              <w:top w:val="nil"/>
              <w:left w:val="nil"/>
              <w:bottom w:val="nil"/>
              <w:right w:val="nil"/>
            </w:tcBorders>
            <w:shd w:val="clear" w:color="auto" w:fill="auto"/>
            <w:noWrap/>
            <w:vAlign w:val="bottom"/>
            <w:hideMark/>
          </w:tcPr>
          <w:p w14:paraId="1FEE716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981583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Spremnici za odvojeno prikupljanje otpada - Ugovor o nabavi komunalne opreme</w:t>
            </w:r>
          </w:p>
        </w:tc>
      </w:tr>
      <w:tr w:rsidR="00B258E0" w:rsidRPr="00B258E0" w14:paraId="2A256744" w14:textId="77777777" w:rsidTr="00B258E0">
        <w:trPr>
          <w:trHeight w:val="900"/>
        </w:trPr>
        <w:tc>
          <w:tcPr>
            <w:tcW w:w="490" w:type="dxa"/>
            <w:tcBorders>
              <w:top w:val="nil"/>
              <w:left w:val="nil"/>
              <w:bottom w:val="nil"/>
              <w:right w:val="nil"/>
            </w:tcBorders>
            <w:shd w:val="clear" w:color="auto" w:fill="auto"/>
            <w:noWrap/>
            <w:vAlign w:val="bottom"/>
            <w:hideMark/>
          </w:tcPr>
          <w:p w14:paraId="3174C1D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88.</w:t>
            </w:r>
          </w:p>
        </w:tc>
        <w:tc>
          <w:tcPr>
            <w:tcW w:w="1338" w:type="dxa"/>
            <w:tcBorders>
              <w:top w:val="nil"/>
              <w:left w:val="nil"/>
              <w:bottom w:val="nil"/>
              <w:right w:val="nil"/>
            </w:tcBorders>
            <w:shd w:val="clear" w:color="auto" w:fill="auto"/>
            <w:noWrap/>
            <w:vAlign w:val="bottom"/>
            <w:hideMark/>
          </w:tcPr>
          <w:p w14:paraId="673DA0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26.11.2021.</w:t>
            </w:r>
          </w:p>
        </w:tc>
        <w:tc>
          <w:tcPr>
            <w:tcW w:w="2338" w:type="dxa"/>
            <w:tcBorders>
              <w:top w:val="nil"/>
              <w:left w:val="nil"/>
              <w:bottom w:val="nil"/>
              <w:right w:val="nil"/>
            </w:tcBorders>
            <w:shd w:val="clear" w:color="auto" w:fill="auto"/>
            <w:vAlign w:val="bottom"/>
            <w:hideMark/>
          </w:tcPr>
          <w:p w14:paraId="423628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OV-7741/2021</w:t>
            </w:r>
          </w:p>
        </w:tc>
        <w:tc>
          <w:tcPr>
            <w:tcW w:w="1867" w:type="dxa"/>
            <w:tcBorders>
              <w:top w:val="nil"/>
              <w:left w:val="nil"/>
              <w:bottom w:val="nil"/>
              <w:right w:val="nil"/>
            </w:tcBorders>
            <w:shd w:val="clear" w:color="auto" w:fill="auto"/>
            <w:noWrap/>
            <w:vAlign w:val="bottom"/>
            <w:hideMark/>
          </w:tcPr>
          <w:p w14:paraId="32B013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27EF98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EOL-EKOS d.o.o.</w:t>
            </w:r>
          </w:p>
        </w:tc>
        <w:tc>
          <w:tcPr>
            <w:tcW w:w="2900" w:type="dxa"/>
            <w:tcBorders>
              <w:top w:val="nil"/>
              <w:left w:val="nil"/>
              <w:bottom w:val="nil"/>
              <w:right w:val="nil"/>
            </w:tcBorders>
            <w:shd w:val="clear" w:color="auto" w:fill="auto"/>
            <w:noWrap/>
            <w:vAlign w:val="bottom"/>
            <w:hideMark/>
          </w:tcPr>
          <w:p w14:paraId="2DC22ED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D8B0A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Spremnici za odvojeno prikupljanje otpada - Ugovor o nabavi komunalne opreme</w:t>
            </w:r>
          </w:p>
        </w:tc>
      </w:tr>
      <w:tr w:rsidR="00B258E0" w:rsidRPr="00B258E0" w14:paraId="76FD92C3" w14:textId="77777777" w:rsidTr="00B258E0">
        <w:trPr>
          <w:trHeight w:val="1200"/>
        </w:trPr>
        <w:tc>
          <w:tcPr>
            <w:tcW w:w="490" w:type="dxa"/>
            <w:tcBorders>
              <w:top w:val="nil"/>
              <w:left w:val="nil"/>
              <w:bottom w:val="nil"/>
              <w:right w:val="nil"/>
            </w:tcBorders>
            <w:shd w:val="clear" w:color="auto" w:fill="auto"/>
            <w:noWrap/>
            <w:vAlign w:val="bottom"/>
            <w:hideMark/>
          </w:tcPr>
          <w:p w14:paraId="77F75C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89.</w:t>
            </w:r>
          </w:p>
        </w:tc>
        <w:tc>
          <w:tcPr>
            <w:tcW w:w="1338" w:type="dxa"/>
            <w:tcBorders>
              <w:top w:val="nil"/>
              <w:left w:val="nil"/>
              <w:bottom w:val="nil"/>
              <w:right w:val="nil"/>
            </w:tcBorders>
            <w:shd w:val="clear" w:color="auto" w:fill="auto"/>
            <w:noWrap/>
            <w:vAlign w:val="bottom"/>
            <w:hideMark/>
          </w:tcPr>
          <w:p w14:paraId="6793D3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02.12.2021.</w:t>
            </w:r>
          </w:p>
        </w:tc>
        <w:tc>
          <w:tcPr>
            <w:tcW w:w="2338" w:type="dxa"/>
            <w:tcBorders>
              <w:top w:val="nil"/>
              <w:left w:val="nil"/>
              <w:bottom w:val="nil"/>
              <w:right w:val="nil"/>
            </w:tcBorders>
            <w:shd w:val="clear" w:color="auto" w:fill="auto"/>
            <w:vAlign w:val="bottom"/>
            <w:hideMark/>
          </w:tcPr>
          <w:p w14:paraId="2D17D3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OV-8248/2021</w:t>
            </w:r>
          </w:p>
        </w:tc>
        <w:tc>
          <w:tcPr>
            <w:tcW w:w="1867" w:type="dxa"/>
            <w:tcBorders>
              <w:top w:val="nil"/>
              <w:left w:val="nil"/>
              <w:bottom w:val="nil"/>
              <w:right w:val="nil"/>
            </w:tcBorders>
            <w:shd w:val="clear" w:color="auto" w:fill="auto"/>
            <w:noWrap/>
            <w:vAlign w:val="bottom"/>
            <w:hideMark/>
          </w:tcPr>
          <w:p w14:paraId="06135A1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F74FC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T.A.U. Oprema d.o.o.</w:t>
            </w:r>
          </w:p>
        </w:tc>
        <w:tc>
          <w:tcPr>
            <w:tcW w:w="2900" w:type="dxa"/>
            <w:tcBorders>
              <w:top w:val="nil"/>
              <w:left w:val="nil"/>
              <w:bottom w:val="nil"/>
              <w:right w:val="nil"/>
            </w:tcBorders>
            <w:shd w:val="clear" w:color="auto" w:fill="auto"/>
            <w:noWrap/>
            <w:vAlign w:val="bottom"/>
            <w:hideMark/>
          </w:tcPr>
          <w:p w14:paraId="36079E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D67ED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dječjeg igrališta DV Osmjeh, KLASA: 406-07/21-01/06</w:t>
            </w:r>
          </w:p>
        </w:tc>
      </w:tr>
      <w:tr w:rsidR="00B258E0" w:rsidRPr="00B258E0" w14:paraId="56F8D773" w14:textId="77777777" w:rsidTr="00B258E0">
        <w:trPr>
          <w:trHeight w:val="600"/>
        </w:trPr>
        <w:tc>
          <w:tcPr>
            <w:tcW w:w="490" w:type="dxa"/>
            <w:tcBorders>
              <w:top w:val="nil"/>
              <w:left w:val="nil"/>
              <w:bottom w:val="nil"/>
              <w:right w:val="nil"/>
            </w:tcBorders>
            <w:shd w:val="clear" w:color="auto" w:fill="auto"/>
            <w:noWrap/>
            <w:vAlign w:val="bottom"/>
            <w:hideMark/>
          </w:tcPr>
          <w:p w14:paraId="78F445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90.</w:t>
            </w:r>
          </w:p>
        </w:tc>
        <w:tc>
          <w:tcPr>
            <w:tcW w:w="1338" w:type="dxa"/>
            <w:tcBorders>
              <w:top w:val="nil"/>
              <w:left w:val="nil"/>
              <w:bottom w:val="nil"/>
              <w:right w:val="nil"/>
            </w:tcBorders>
            <w:shd w:val="clear" w:color="auto" w:fill="auto"/>
            <w:noWrap/>
            <w:vAlign w:val="bottom"/>
            <w:hideMark/>
          </w:tcPr>
          <w:p w14:paraId="4E2A09D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07.12.2021.</w:t>
            </w:r>
          </w:p>
        </w:tc>
        <w:tc>
          <w:tcPr>
            <w:tcW w:w="2338" w:type="dxa"/>
            <w:tcBorders>
              <w:top w:val="nil"/>
              <w:left w:val="nil"/>
              <w:bottom w:val="nil"/>
              <w:right w:val="nil"/>
            </w:tcBorders>
            <w:shd w:val="clear" w:color="auto" w:fill="auto"/>
            <w:vAlign w:val="bottom"/>
            <w:hideMark/>
          </w:tcPr>
          <w:p w14:paraId="3DC7E7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OV-14399/2021</w:t>
            </w:r>
          </w:p>
        </w:tc>
        <w:tc>
          <w:tcPr>
            <w:tcW w:w="1867" w:type="dxa"/>
            <w:tcBorders>
              <w:top w:val="nil"/>
              <w:left w:val="nil"/>
              <w:bottom w:val="nil"/>
              <w:right w:val="nil"/>
            </w:tcBorders>
            <w:shd w:val="clear" w:color="auto" w:fill="auto"/>
            <w:noWrap/>
            <w:vAlign w:val="bottom"/>
            <w:hideMark/>
          </w:tcPr>
          <w:p w14:paraId="390154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030B29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Jurlina Jasminka</w:t>
            </w:r>
          </w:p>
        </w:tc>
        <w:tc>
          <w:tcPr>
            <w:tcW w:w="2900" w:type="dxa"/>
            <w:tcBorders>
              <w:top w:val="nil"/>
              <w:left w:val="nil"/>
              <w:bottom w:val="nil"/>
              <w:right w:val="nil"/>
            </w:tcBorders>
            <w:shd w:val="clear" w:color="auto" w:fill="auto"/>
            <w:noWrap/>
            <w:vAlign w:val="bottom"/>
            <w:hideMark/>
          </w:tcPr>
          <w:p w14:paraId="5E4F30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EF924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604-02/21-01/02</w:t>
            </w:r>
          </w:p>
        </w:tc>
      </w:tr>
      <w:tr w:rsidR="00B258E0" w:rsidRPr="00B258E0" w14:paraId="257BC831" w14:textId="77777777" w:rsidTr="00B258E0">
        <w:trPr>
          <w:trHeight w:val="600"/>
        </w:trPr>
        <w:tc>
          <w:tcPr>
            <w:tcW w:w="490" w:type="dxa"/>
            <w:tcBorders>
              <w:top w:val="nil"/>
              <w:left w:val="nil"/>
              <w:bottom w:val="nil"/>
              <w:right w:val="nil"/>
            </w:tcBorders>
            <w:shd w:val="clear" w:color="auto" w:fill="auto"/>
            <w:noWrap/>
            <w:vAlign w:val="bottom"/>
            <w:hideMark/>
          </w:tcPr>
          <w:p w14:paraId="236E38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91.</w:t>
            </w:r>
          </w:p>
        </w:tc>
        <w:tc>
          <w:tcPr>
            <w:tcW w:w="1338" w:type="dxa"/>
            <w:tcBorders>
              <w:top w:val="nil"/>
              <w:left w:val="nil"/>
              <w:bottom w:val="nil"/>
              <w:right w:val="nil"/>
            </w:tcBorders>
            <w:shd w:val="clear" w:color="auto" w:fill="auto"/>
            <w:noWrap/>
            <w:vAlign w:val="bottom"/>
            <w:hideMark/>
          </w:tcPr>
          <w:p w14:paraId="566882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08.12.2021.</w:t>
            </w:r>
          </w:p>
        </w:tc>
        <w:tc>
          <w:tcPr>
            <w:tcW w:w="2338" w:type="dxa"/>
            <w:tcBorders>
              <w:top w:val="nil"/>
              <w:left w:val="nil"/>
              <w:bottom w:val="nil"/>
              <w:right w:val="nil"/>
            </w:tcBorders>
            <w:shd w:val="clear" w:color="auto" w:fill="auto"/>
            <w:vAlign w:val="bottom"/>
            <w:hideMark/>
          </w:tcPr>
          <w:p w14:paraId="025A521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OV-15769/2021</w:t>
            </w:r>
          </w:p>
        </w:tc>
        <w:tc>
          <w:tcPr>
            <w:tcW w:w="1867" w:type="dxa"/>
            <w:tcBorders>
              <w:top w:val="nil"/>
              <w:left w:val="nil"/>
              <w:bottom w:val="nil"/>
              <w:right w:val="nil"/>
            </w:tcBorders>
            <w:shd w:val="clear" w:color="auto" w:fill="auto"/>
            <w:noWrap/>
            <w:vAlign w:val="bottom"/>
            <w:hideMark/>
          </w:tcPr>
          <w:p w14:paraId="5E0CA2C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25CCDB3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 xml:space="preserve">Modrić Ante </w:t>
            </w:r>
          </w:p>
        </w:tc>
        <w:tc>
          <w:tcPr>
            <w:tcW w:w="2900" w:type="dxa"/>
            <w:tcBorders>
              <w:top w:val="nil"/>
              <w:left w:val="nil"/>
              <w:bottom w:val="nil"/>
              <w:right w:val="nil"/>
            </w:tcBorders>
            <w:shd w:val="clear" w:color="auto" w:fill="auto"/>
            <w:noWrap/>
            <w:vAlign w:val="bottom"/>
            <w:hideMark/>
          </w:tcPr>
          <w:p w14:paraId="3F02F60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FA4EF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604-02/21-01/02</w:t>
            </w:r>
          </w:p>
        </w:tc>
      </w:tr>
      <w:tr w:rsidR="00B258E0" w:rsidRPr="00B258E0" w14:paraId="5B85BDAD" w14:textId="77777777" w:rsidTr="00B258E0">
        <w:trPr>
          <w:trHeight w:val="600"/>
        </w:trPr>
        <w:tc>
          <w:tcPr>
            <w:tcW w:w="490" w:type="dxa"/>
            <w:tcBorders>
              <w:top w:val="nil"/>
              <w:left w:val="nil"/>
              <w:bottom w:val="nil"/>
              <w:right w:val="nil"/>
            </w:tcBorders>
            <w:shd w:val="clear" w:color="auto" w:fill="auto"/>
            <w:noWrap/>
            <w:vAlign w:val="bottom"/>
            <w:hideMark/>
          </w:tcPr>
          <w:p w14:paraId="18BBB42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93.</w:t>
            </w:r>
          </w:p>
        </w:tc>
        <w:tc>
          <w:tcPr>
            <w:tcW w:w="1338" w:type="dxa"/>
            <w:tcBorders>
              <w:top w:val="nil"/>
              <w:left w:val="nil"/>
              <w:bottom w:val="nil"/>
              <w:right w:val="nil"/>
            </w:tcBorders>
            <w:shd w:val="clear" w:color="auto" w:fill="auto"/>
            <w:noWrap/>
            <w:vAlign w:val="bottom"/>
            <w:hideMark/>
          </w:tcPr>
          <w:p w14:paraId="73FBFAE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08.12.2021.</w:t>
            </w:r>
          </w:p>
        </w:tc>
        <w:tc>
          <w:tcPr>
            <w:tcW w:w="2338" w:type="dxa"/>
            <w:tcBorders>
              <w:top w:val="nil"/>
              <w:left w:val="nil"/>
              <w:bottom w:val="nil"/>
              <w:right w:val="nil"/>
            </w:tcBorders>
            <w:shd w:val="clear" w:color="auto" w:fill="auto"/>
            <w:vAlign w:val="bottom"/>
            <w:hideMark/>
          </w:tcPr>
          <w:p w14:paraId="24D5B1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OV-14442/2021</w:t>
            </w:r>
          </w:p>
        </w:tc>
        <w:tc>
          <w:tcPr>
            <w:tcW w:w="1867" w:type="dxa"/>
            <w:tcBorders>
              <w:top w:val="nil"/>
              <w:left w:val="nil"/>
              <w:bottom w:val="nil"/>
              <w:right w:val="nil"/>
            </w:tcBorders>
            <w:shd w:val="clear" w:color="auto" w:fill="auto"/>
            <w:noWrap/>
            <w:vAlign w:val="bottom"/>
            <w:hideMark/>
          </w:tcPr>
          <w:p w14:paraId="34FFF67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AA034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Dokoza Ivan</w:t>
            </w:r>
          </w:p>
        </w:tc>
        <w:tc>
          <w:tcPr>
            <w:tcW w:w="2900" w:type="dxa"/>
            <w:tcBorders>
              <w:top w:val="nil"/>
              <w:left w:val="nil"/>
              <w:bottom w:val="nil"/>
              <w:right w:val="nil"/>
            </w:tcBorders>
            <w:shd w:val="clear" w:color="auto" w:fill="auto"/>
            <w:noWrap/>
            <w:vAlign w:val="bottom"/>
            <w:hideMark/>
          </w:tcPr>
          <w:p w14:paraId="4F1C9E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7F98C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604-02/21-01/02</w:t>
            </w:r>
          </w:p>
        </w:tc>
      </w:tr>
      <w:tr w:rsidR="00B258E0" w:rsidRPr="00B258E0" w14:paraId="5D360D06" w14:textId="77777777" w:rsidTr="00B258E0">
        <w:trPr>
          <w:trHeight w:val="600"/>
        </w:trPr>
        <w:tc>
          <w:tcPr>
            <w:tcW w:w="490" w:type="dxa"/>
            <w:tcBorders>
              <w:top w:val="nil"/>
              <w:left w:val="nil"/>
              <w:bottom w:val="nil"/>
              <w:right w:val="nil"/>
            </w:tcBorders>
            <w:shd w:val="clear" w:color="auto" w:fill="auto"/>
            <w:noWrap/>
            <w:vAlign w:val="bottom"/>
            <w:hideMark/>
          </w:tcPr>
          <w:p w14:paraId="34CA74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93.</w:t>
            </w:r>
          </w:p>
        </w:tc>
        <w:tc>
          <w:tcPr>
            <w:tcW w:w="1338" w:type="dxa"/>
            <w:tcBorders>
              <w:top w:val="nil"/>
              <w:left w:val="nil"/>
              <w:bottom w:val="nil"/>
              <w:right w:val="nil"/>
            </w:tcBorders>
            <w:shd w:val="clear" w:color="auto" w:fill="auto"/>
            <w:noWrap/>
            <w:vAlign w:val="bottom"/>
            <w:hideMark/>
          </w:tcPr>
          <w:p w14:paraId="55E65C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28.12.2021.</w:t>
            </w:r>
          </w:p>
        </w:tc>
        <w:tc>
          <w:tcPr>
            <w:tcW w:w="2338" w:type="dxa"/>
            <w:tcBorders>
              <w:top w:val="nil"/>
              <w:left w:val="nil"/>
              <w:bottom w:val="nil"/>
              <w:right w:val="nil"/>
            </w:tcBorders>
            <w:shd w:val="clear" w:color="auto" w:fill="auto"/>
            <w:vAlign w:val="bottom"/>
            <w:hideMark/>
          </w:tcPr>
          <w:p w14:paraId="016C10F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OV-16585/2021</w:t>
            </w:r>
          </w:p>
        </w:tc>
        <w:tc>
          <w:tcPr>
            <w:tcW w:w="1867" w:type="dxa"/>
            <w:tcBorders>
              <w:top w:val="nil"/>
              <w:left w:val="nil"/>
              <w:bottom w:val="nil"/>
              <w:right w:val="nil"/>
            </w:tcBorders>
            <w:shd w:val="clear" w:color="auto" w:fill="auto"/>
            <w:noWrap/>
            <w:vAlign w:val="bottom"/>
            <w:hideMark/>
          </w:tcPr>
          <w:p w14:paraId="29D3473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295FFC5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Ramić Ines</w:t>
            </w:r>
          </w:p>
        </w:tc>
        <w:tc>
          <w:tcPr>
            <w:tcW w:w="2900" w:type="dxa"/>
            <w:tcBorders>
              <w:top w:val="nil"/>
              <w:left w:val="nil"/>
              <w:bottom w:val="nil"/>
              <w:right w:val="nil"/>
            </w:tcBorders>
            <w:shd w:val="clear" w:color="auto" w:fill="auto"/>
            <w:noWrap/>
            <w:vAlign w:val="bottom"/>
            <w:hideMark/>
          </w:tcPr>
          <w:p w14:paraId="6261A35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6C4F69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604-02/21-01/02</w:t>
            </w:r>
          </w:p>
        </w:tc>
      </w:tr>
      <w:tr w:rsidR="00B258E0" w:rsidRPr="00B258E0" w14:paraId="24410E70" w14:textId="77777777" w:rsidTr="00B258E0">
        <w:trPr>
          <w:trHeight w:val="900"/>
        </w:trPr>
        <w:tc>
          <w:tcPr>
            <w:tcW w:w="490" w:type="dxa"/>
            <w:tcBorders>
              <w:top w:val="nil"/>
              <w:left w:val="nil"/>
              <w:bottom w:val="nil"/>
              <w:right w:val="nil"/>
            </w:tcBorders>
            <w:shd w:val="clear" w:color="auto" w:fill="auto"/>
            <w:noWrap/>
            <w:vAlign w:val="bottom"/>
            <w:hideMark/>
          </w:tcPr>
          <w:p w14:paraId="7D9E822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94.</w:t>
            </w:r>
          </w:p>
        </w:tc>
        <w:tc>
          <w:tcPr>
            <w:tcW w:w="1338" w:type="dxa"/>
            <w:tcBorders>
              <w:top w:val="nil"/>
              <w:left w:val="nil"/>
              <w:bottom w:val="nil"/>
              <w:right w:val="nil"/>
            </w:tcBorders>
            <w:shd w:val="clear" w:color="auto" w:fill="auto"/>
            <w:noWrap/>
            <w:vAlign w:val="bottom"/>
            <w:hideMark/>
          </w:tcPr>
          <w:p w14:paraId="44F436B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31.12.2021.</w:t>
            </w:r>
          </w:p>
        </w:tc>
        <w:tc>
          <w:tcPr>
            <w:tcW w:w="2338" w:type="dxa"/>
            <w:tcBorders>
              <w:top w:val="nil"/>
              <w:left w:val="nil"/>
              <w:bottom w:val="nil"/>
              <w:right w:val="nil"/>
            </w:tcBorders>
            <w:shd w:val="clear" w:color="auto" w:fill="auto"/>
            <w:vAlign w:val="bottom"/>
            <w:hideMark/>
          </w:tcPr>
          <w:p w14:paraId="67E3B9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OV-16721/2021</w:t>
            </w:r>
          </w:p>
        </w:tc>
        <w:tc>
          <w:tcPr>
            <w:tcW w:w="1867" w:type="dxa"/>
            <w:tcBorders>
              <w:top w:val="nil"/>
              <w:left w:val="nil"/>
              <w:bottom w:val="nil"/>
              <w:right w:val="nil"/>
            </w:tcBorders>
            <w:shd w:val="clear" w:color="auto" w:fill="auto"/>
            <w:noWrap/>
            <w:vAlign w:val="bottom"/>
            <w:hideMark/>
          </w:tcPr>
          <w:p w14:paraId="264EB9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vAlign w:val="bottom"/>
            <w:hideMark/>
          </w:tcPr>
          <w:p w14:paraId="352CC1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Marko Milovac, obrt Lanterna</w:t>
            </w:r>
          </w:p>
        </w:tc>
        <w:tc>
          <w:tcPr>
            <w:tcW w:w="2900" w:type="dxa"/>
            <w:tcBorders>
              <w:top w:val="nil"/>
              <w:left w:val="nil"/>
              <w:bottom w:val="nil"/>
              <w:right w:val="nil"/>
            </w:tcBorders>
            <w:shd w:val="clear" w:color="auto" w:fill="auto"/>
            <w:noWrap/>
            <w:vAlign w:val="bottom"/>
            <w:hideMark/>
          </w:tcPr>
          <w:p w14:paraId="11138D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61D7C9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zakupu poslovnog prostora i javne površine, KLASA: 372-03/21-01/09</w:t>
            </w:r>
          </w:p>
        </w:tc>
      </w:tr>
      <w:tr w:rsidR="00B258E0" w:rsidRPr="00B258E0" w14:paraId="2EF49143" w14:textId="77777777" w:rsidTr="00B258E0">
        <w:trPr>
          <w:trHeight w:val="1200"/>
        </w:trPr>
        <w:tc>
          <w:tcPr>
            <w:tcW w:w="490" w:type="dxa"/>
            <w:tcBorders>
              <w:top w:val="nil"/>
              <w:left w:val="nil"/>
              <w:bottom w:val="nil"/>
              <w:right w:val="nil"/>
            </w:tcBorders>
            <w:shd w:val="clear" w:color="auto" w:fill="auto"/>
            <w:noWrap/>
            <w:vAlign w:val="bottom"/>
            <w:hideMark/>
          </w:tcPr>
          <w:p w14:paraId="6ED39BE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95.</w:t>
            </w:r>
          </w:p>
        </w:tc>
        <w:tc>
          <w:tcPr>
            <w:tcW w:w="1338" w:type="dxa"/>
            <w:tcBorders>
              <w:top w:val="nil"/>
              <w:left w:val="nil"/>
              <w:bottom w:val="nil"/>
              <w:right w:val="nil"/>
            </w:tcBorders>
            <w:shd w:val="clear" w:color="auto" w:fill="auto"/>
            <w:noWrap/>
            <w:vAlign w:val="bottom"/>
            <w:hideMark/>
          </w:tcPr>
          <w:p w14:paraId="4710D61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20.01.2022.</w:t>
            </w:r>
          </w:p>
        </w:tc>
        <w:tc>
          <w:tcPr>
            <w:tcW w:w="2338" w:type="dxa"/>
            <w:tcBorders>
              <w:top w:val="nil"/>
              <w:left w:val="nil"/>
              <w:bottom w:val="nil"/>
              <w:right w:val="nil"/>
            </w:tcBorders>
            <w:shd w:val="clear" w:color="auto" w:fill="auto"/>
            <w:vAlign w:val="bottom"/>
            <w:hideMark/>
          </w:tcPr>
          <w:p w14:paraId="6BF317A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2204000348</w:t>
            </w:r>
          </w:p>
        </w:tc>
        <w:tc>
          <w:tcPr>
            <w:tcW w:w="1867" w:type="dxa"/>
            <w:tcBorders>
              <w:top w:val="nil"/>
              <w:left w:val="nil"/>
              <w:bottom w:val="nil"/>
              <w:right w:val="nil"/>
            </w:tcBorders>
            <w:shd w:val="clear" w:color="auto" w:fill="auto"/>
            <w:noWrap/>
            <w:vAlign w:val="bottom"/>
            <w:hideMark/>
          </w:tcPr>
          <w:p w14:paraId="67DEA0C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144.047,06 kn</w:t>
            </w:r>
          </w:p>
        </w:tc>
        <w:tc>
          <w:tcPr>
            <w:tcW w:w="2407" w:type="dxa"/>
            <w:tcBorders>
              <w:top w:val="nil"/>
              <w:left w:val="nil"/>
              <w:bottom w:val="nil"/>
              <w:right w:val="nil"/>
            </w:tcBorders>
            <w:shd w:val="clear" w:color="auto" w:fill="auto"/>
            <w:noWrap/>
            <w:vAlign w:val="bottom"/>
            <w:hideMark/>
          </w:tcPr>
          <w:p w14:paraId="62CAE7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Kruševo put d.o.o.</w:t>
            </w:r>
          </w:p>
        </w:tc>
        <w:tc>
          <w:tcPr>
            <w:tcW w:w="2900" w:type="dxa"/>
            <w:tcBorders>
              <w:top w:val="nil"/>
              <w:left w:val="nil"/>
              <w:bottom w:val="nil"/>
              <w:right w:val="nil"/>
            </w:tcBorders>
            <w:shd w:val="clear" w:color="auto" w:fill="auto"/>
            <w:noWrap/>
            <w:vAlign w:val="bottom"/>
            <w:hideMark/>
          </w:tcPr>
          <w:p w14:paraId="1D10D7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A26D6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sanaciji i asfaltiranju nerazvrstanih cesta, KLASA: 406-01/21-01/01</w:t>
            </w:r>
          </w:p>
        </w:tc>
      </w:tr>
      <w:tr w:rsidR="00B258E0" w:rsidRPr="00B258E0" w14:paraId="51D471AA" w14:textId="77777777" w:rsidTr="00B258E0">
        <w:trPr>
          <w:trHeight w:val="600"/>
        </w:trPr>
        <w:tc>
          <w:tcPr>
            <w:tcW w:w="490" w:type="dxa"/>
            <w:tcBorders>
              <w:top w:val="nil"/>
              <w:left w:val="nil"/>
              <w:bottom w:val="nil"/>
              <w:right w:val="nil"/>
            </w:tcBorders>
            <w:shd w:val="clear" w:color="auto" w:fill="auto"/>
            <w:noWrap/>
            <w:vAlign w:val="bottom"/>
            <w:hideMark/>
          </w:tcPr>
          <w:p w14:paraId="777581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96.</w:t>
            </w:r>
          </w:p>
        </w:tc>
        <w:tc>
          <w:tcPr>
            <w:tcW w:w="1338" w:type="dxa"/>
            <w:tcBorders>
              <w:top w:val="nil"/>
              <w:left w:val="nil"/>
              <w:bottom w:val="nil"/>
              <w:right w:val="nil"/>
            </w:tcBorders>
            <w:shd w:val="clear" w:color="auto" w:fill="auto"/>
            <w:noWrap/>
            <w:vAlign w:val="bottom"/>
            <w:hideMark/>
          </w:tcPr>
          <w:p w14:paraId="71EDFE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24.01.2022.</w:t>
            </w:r>
          </w:p>
        </w:tc>
        <w:tc>
          <w:tcPr>
            <w:tcW w:w="2338" w:type="dxa"/>
            <w:tcBorders>
              <w:top w:val="nil"/>
              <w:left w:val="nil"/>
              <w:bottom w:val="nil"/>
              <w:right w:val="nil"/>
            </w:tcBorders>
            <w:shd w:val="clear" w:color="auto" w:fill="auto"/>
            <w:vAlign w:val="bottom"/>
            <w:hideMark/>
          </w:tcPr>
          <w:p w14:paraId="5254CF5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XI. Dodatak garanciji br. 2046 (G/90001/11)</w:t>
            </w:r>
          </w:p>
        </w:tc>
        <w:tc>
          <w:tcPr>
            <w:tcW w:w="1867" w:type="dxa"/>
            <w:tcBorders>
              <w:top w:val="nil"/>
              <w:left w:val="nil"/>
              <w:bottom w:val="nil"/>
              <w:right w:val="nil"/>
            </w:tcBorders>
            <w:shd w:val="clear" w:color="auto" w:fill="auto"/>
            <w:noWrap/>
            <w:vAlign w:val="bottom"/>
            <w:hideMark/>
          </w:tcPr>
          <w:p w14:paraId="1AA2565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13.681,00 EUR</w:t>
            </w:r>
          </w:p>
        </w:tc>
        <w:tc>
          <w:tcPr>
            <w:tcW w:w="2407" w:type="dxa"/>
            <w:tcBorders>
              <w:top w:val="nil"/>
              <w:left w:val="nil"/>
              <w:bottom w:val="nil"/>
              <w:right w:val="nil"/>
            </w:tcBorders>
            <w:shd w:val="clear" w:color="auto" w:fill="auto"/>
            <w:noWrap/>
            <w:vAlign w:val="bottom"/>
            <w:hideMark/>
          </w:tcPr>
          <w:p w14:paraId="60D6B0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U.O. Šime</w:t>
            </w:r>
          </w:p>
        </w:tc>
        <w:tc>
          <w:tcPr>
            <w:tcW w:w="2900" w:type="dxa"/>
            <w:tcBorders>
              <w:top w:val="nil"/>
              <w:left w:val="nil"/>
              <w:bottom w:val="nil"/>
              <w:right w:val="nil"/>
            </w:tcBorders>
            <w:shd w:val="clear" w:color="auto" w:fill="auto"/>
            <w:noWrap/>
            <w:vAlign w:val="bottom"/>
            <w:hideMark/>
          </w:tcPr>
          <w:p w14:paraId="2744C6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48873F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Zakup kampa</w:t>
            </w:r>
          </w:p>
        </w:tc>
      </w:tr>
      <w:tr w:rsidR="00B258E0" w:rsidRPr="00B258E0" w14:paraId="3EA7B057" w14:textId="77777777" w:rsidTr="00B258E0">
        <w:trPr>
          <w:trHeight w:val="600"/>
        </w:trPr>
        <w:tc>
          <w:tcPr>
            <w:tcW w:w="490" w:type="dxa"/>
            <w:tcBorders>
              <w:top w:val="nil"/>
              <w:left w:val="nil"/>
              <w:bottom w:val="nil"/>
              <w:right w:val="nil"/>
            </w:tcBorders>
            <w:shd w:val="clear" w:color="auto" w:fill="auto"/>
            <w:noWrap/>
            <w:vAlign w:val="bottom"/>
            <w:hideMark/>
          </w:tcPr>
          <w:p w14:paraId="5E19586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97.</w:t>
            </w:r>
          </w:p>
        </w:tc>
        <w:tc>
          <w:tcPr>
            <w:tcW w:w="1338" w:type="dxa"/>
            <w:tcBorders>
              <w:top w:val="nil"/>
              <w:left w:val="nil"/>
              <w:bottom w:val="nil"/>
              <w:right w:val="nil"/>
            </w:tcBorders>
            <w:shd w:val="clear" w:color="auto" w:fill="auto"/>
            <w:noWrap/>
            <w:vAlign w:val="bottom"/>
            <w:hideMark/>
          </w:tcPr>
          <w:p w14:paraId="0D624D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03.02.2022.</w:t>
            </w:r>
          </w:p>
        </w:tc>
        <w:tc>
          <w:tcPr>
            <w:tcW w:w="2338" w:type="dxa"/>
            <w:tcBorders>
              <w:top w:val="nil"/>
              <w:left w:val="nil"/>
              <w:bottom w:val="nil"/>
              <w:right w:val="nil"/>
            </w:tcBorders>
            <w:shd w:val="clear" w:color="auto" w:fill="auto"/>
            <w:vAlign w:val="bottom"/>
            <w:hideMark/>
          </w:tcPr>
          <w:p w14:paraId="0F3E43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- 1274/2022</w:t>
            </w:r>
          </w:p>
        </w:tc>
        <w:tc>
          <w:tcPr>
            <w:tcW w:w="1867" w:type="dxa"/>
            <w:tcBorders>
              <w:top w:val="nil"/>
              <w:left w:val="nil"/>
              <w:bottom w:val="nil"/>
              <w:right w:val="nil"/>
            </w:tcBorders>
            <w:shd w:val="clear" w:color="auto" w:fill="auto"/>
            <w:noWrap/>
            <w:vAlign w:val="bottom"/>
            <w:hideMark/>
          </w:tcPr>
          <w:p w14:paraId="62C080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0E0E076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Vesna Šeketa</w:t>
            </w:r>
          </w:p>
        </w:tc>
        <w:tc>
          <w:tcPr>
            <w:tcW w:w="2900" w:type="dxa"/>
            <w:tcBorders>
              <w:top w:val="nil"/>
              <w:left w:val="nil"/>
              <w:bottom w:val="nil"/>
              <w:right w:val="nil"/>
            </w:tcBorders>
            <w:shd w:val="clear" w:color="auto" w:fill="auto"/>
            <w:noWrap/>
            <w:vAlign w:val="bottom"/>
            <w:hideMark/>
          </w:tcPr>
          <w:p w14:paraId="4B3E41D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E70F65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UP/I –361-03/21-01/122</w:t>
            </w:r>
          </w:p>
        </w:tc>
      </w:tr>
      <w:tr w:rsidR="00B258E0" w:rsidRPr="00B258E0" w14:paraId="38B275B0" w14:textId="77777777" w:rsidTr="00B258E0">
        <w:trPr>
          <w:trHeight w:val="1200"/>
        </w:trPr>
        <w:tc>
          <w:tcPr>
            <w:tcW w:w="490" w:type="dxa"/>
            <w:tcBorders>
              <w:top w:val="nil"/>
              <w:left w:val="nil"/>
              <w:bottom w:val="nil"/>
              <w:right w:val="nil"/>
            </w:tcBorders>
            <w:shd w:val="clear" w:color="auto" w:fill="auto"/>
            <w:noWrap/>
            <w:vAlign w:val="bottom"/>
            <w:hideMark/>
          </w:tcPr>
          <w:p w14:paraId="4224C4A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98.</w:t>
            </w:r>
          </w:p>
        </w:tc>
        <w:tc>
          <w:tcPr>
            <w:tcW w:w="1338" w:type="dxa"/>
            <w:tcBorders>
              <w:top w:val="nil"/>
              <w:left w:val="nil"/>
              <w:bottom w:val="nil"/>
              <w:right w:val="nil"/>
            </w:tcBorders>
            <w:shd w:val="clear" w:color="auto" w:fill="auto"/>
            <w:noWrap/>
            <w:vAlign w:val="bottom"/>
            <w:hideMark/>
          </w:tcPr>
          <w:p w14:paraId="179A479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03.03.2022.</w:t>
            </w:r>
          </w:p>
        </w:tc>
        <w:tc>
          <w:tcPr>
            <w:tcW w:w="2338" w:type="dxa"/>
            <w:tcBorders>
              <w:top w:val="nil"/>
              <w:left w:val="nil"/>
              <w:bottom w:val="nil"/>
              <w:right w:val="nil"/>
            </w:tcBorders>
            <w:shd w:val="clear" w:color="auto" w:fill="auto"/>
            <w:vAlign w:val="bottom"/>
            <w:hideMark/>
          </w:tcPr>
          <w:p w14:paraId="14B83E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- 2879/2022</w:t>
            </w:r>
          </w:p>
        </w:tc>
        <w:tc>
          <w:tcPr>
            <w:tcW w:w="1867" w:type="dxa"/>
            <w:tcBorders>
              <w:top w:val="nil"/>
              <w:left w:val="nil"/>
              <w:bottom w:val="nil"/>
              <w:right w:val="nil"/>
            </w:tcBorders>
            <w:shd w:val="clear" w:color="auto" w:fill="auto"/>
            <w:noWrap/>
            <w:vAlign w:val="bottom"/>
            <w:hideMark/>
          </w:tcPr>
          <w:p w14:paraId="7B52B4E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2EF211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Via Factum d.o.o.</w:t>
            </w:r>
          </w:p>
        </w:tc>
        <w:tc>
          <w:tcPr>
            <w:tcW w:w="2900" w:type="dxa"/>
            <w:tcBorders>
              <w:top w:val="nil"/>
              <w:left w:val="nil"/>
              <w:bottom w:val="nil"/>
              <w:right w:val="nil"/>
            </w:tcBorders>
            <w:shd w:val="clear" w:color="auto" w:fill="auto"/>
            <w:noWrap/>
            <w:vAlign w:val="bottom"/>
            <w:hideMark/>
          </w:tcPr>
          <w:p w14:paraId="1785F1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8802F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izrada projektne dokumentacije – reciklažno dvorište, KLASA: 406-02/22-01/02</w:t>
            </w:r>
          </w:p>
        </w:tc>
      </w:tr>
      <w:tr w:rsidR="00B258E0" w:rsidRPr="00B258E0" w14:paraId="4748F310" w14:textId="77777777" w:rsidTr="00B258E0">
        <w:trPr>
          <w:trHeight w:val="1200"/>
        </w:trPr>
        <w:tc>
          <w:tcPr>
            <w:tcW w:w="490" w:type="dxa"/>
            <w:tcBorders>
              <w:top w:val="nil"/>
              <w:left w:val="nil"/>
              <w:bottom w:val="nil"/>
              <w:right w:val="nil"/>
            </w:tcBorders>
            <w:shd w:val="clear" w:color="auto" w:fill="auto"/>
            <w:noWrap/>
            <w:vAlign w:val="bottom"/>
            <w:hideMark/>
          </w:tcPr>
          <w:p w14:paraId="3159B9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99.</w:t>
            </w:r>
          </w:p>
        </w:tc>
        <w:tc>
          <w:tcPr>
            <w:tcW w:w="1338" w:type="dxa"/>
            <w:tcBorders>
              <w:top w:val="nil"/>
              <w:left w:val="nil"/>
              <w:bottom w:val="nil"/>
              <w:right w:val="nil"/>
            </w:tcBorders>
            <w:shd w:val="clear" w:color="auto" w:fill="auto"/>
            <w:noWrap/>
            <w:vAlign w:val="bottom"/>
            <w:hideMark/>
          </w:tcPr>
          <w:p w14:paraId="5A28986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03.03.2022.</w:t>
            </w:r>
          </w:p>
        </w:tc>
        <w:tc>
          <w:tcPr>
            <w:tcW w:w="2338" w:type="dxa"/>
            <w:tcBorders>
              <w:top w:val="nil"/>
              <w:left w:val="nil"/>
              <w:bottom w:val="nil"/>
              <w:right w:val="nil"/>
            </w:tcBorders>
            <w:shd w:val="clear" w:color="auto" w:fill="auto"/>
            <w:vAlign w:val="bottom"/>
            <w:hideMark/>
          </w:tcPr>
          <w:p w14:paraId="626C42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- 2878/2022</w:t>
            </w:r>
          </w:p>
        </w:tc>
        <w:tc>
          <w:tcPr>
            <w:tcW w:w="1867" w:type="dxa"/>
            <w:tcBorders>
              <w:top w:val="nil"/>
              <w:left w:val="nil"/>
              <w:bottom w:val="nil"/>
              <w:right w:val="nil"/>
            </w:tcBorders>
            <w:shd w:val="clear" w:color="auto" w:fill="auto"/>
            <w:noWrap/>
            <w:vAlign w:val="bottom"/>
            <w:hideMark/>
          </w:tcPr>
          <w:p w14:paraId="6E3465A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B2BE02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Via Factum d.o.o.</w:t>
            </w:r>
          </w:p>
        </w:tc>
        <w:tc>
          <w:tcPr>
            <w:tcW w:w="2900" w:type="dxa"/>
            <w:tcBorders>
              <w:top w:val="nil"/>
              <w:left w:val="nil"/>
              <w:bottom w:val="nil"/>
              <w:right w:val="nil"/>
            </w:tcBorders>
            <w:shd w:val="clear" w:color="auto" w:fill="auto"/>
            <w:noWrap/>
            <w:vAlign w:val="bottom"/>
            <w:hideMark/>
          </w:tcPr>
          <w:p w14:paraId="0D430C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030B2D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izrada projektne dokumentacije – reciklažno dvorište, KLASA: 406-02/22-01/02</w:t>
            </w:r>
          </w:p>
        </w:tc>
      </w:tr>
      <w:tr w:rsidR="00B258E0" w:rsidRPr="00B258E0" w14:paraId="7A3D8FA3" w14:textId="77777777" w:rsidTr="00B258E0">
        <w:trPr>
          <w:trHeight w:val="1500"/>
        </w:trPr>
        <w:tc>
          <w:tcPr>
            <w:tcW w:w="490" w:type="dxa"/>
            <w:tcBorders>
              <w:top w:val="nil"/>
              <w:left w:val="nil"/>
              <w:bottom w:val="nil"/>
              <w:right w:val="nil"/>
            </w:tcBorders>
            <w:shd w:val="clear" w:color="auto" w:fill="auto"/>
            <w:noWrap/>
            <w:vAlign w:val="bottom"/>
            <w:hideMark/>
          </w:tcPr>
          <w:p w14:paraId="54A17F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100.</w:t>
            </w:r>
          </w:p>
        </w:tc>
        <w:tc>
          <w:tcPr>
            <w:tcW w:w="1338" w:type="dxa"/>
            <w:tcBorders>
              <w:top w:val="nil"/>
              <w:left w:val="nil"/>
              <w:bottom w:val="nil"/>
              <w:right w:val="nil"/>
            </w:tcBorders>
            <w:shd w:val="clear" w:color="auto" w:fill="auto"/>
            <w:noWrap/>
            <w:vAlign w:val="bottom"/>
            <w:hideMark/>
          </w:tcPr>
          <w:p w14:paraId="529DD3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23.03.2022.</w:t>
            </w:r>
          </w:p>
        </w:tc>
        <w:tc>
          <w:tcPr>
            <w:tcW w:w="2338" w:type="dxa"/>
            <w:tcBorders>
              <w:top w:val="nil"/>
              <w:left w:val="nil"/>
              <w:bottom w:val="nil"/>
              <w:right w:val="nil"/>
            </w:tcBorders>
            <w:shd w:val="clear" w:color="auto" w:fill="auto"/>
            <w:vAlign w:val="bottom"/>
            <w:hideMark/>
          </w:tcPr>
          <w:p w14:paraId="0BB507B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- 2771/2022</w:t>
            </w:r>
          </w:p>
        </w:tc>
        <w:tc>
          <w:tcPr>
            <w:tcW w:w="1867" w:type="dxa"/>
            <w:tcBorders>
              <w:top w:val="nil"/>
              <w:left w:val="nil"/>
              <w:bottom w:val="nil"/>
              <w:right w:val="nil"/>
            </w:tcBorders>
            <w:shd w:val="clear" w:color="auto" w:fill="auto"/>
            <w:noWrap/>
            <w:vAlign w:val="bottom"/>
            <w:hideMark/>
          </w:tcPr>
          <w:p w14:paraId="3AF5A0F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7C2DFB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0B24A4C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7D24F6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izrada projektne dokumentacije – hidrostanica Podsušanj i pripadajuća vodovodna mreža, KLASA: 406-02/22-01/03</w:t>
            </w:r>
          </w:p>
        </w:tc>
      </w:tr>
      <w:tr w:rsidR="00B258E0" w:rsidRPr="00B258E0" w14:paraId="210D866B" w14:textId="77777777" w:rsidTr="00B258E0">
        <w:trPr>
          <w:trHeight w:val="1500"/>
        </w:trPr>
        <w:tc>
          <w:tcPr>
            <w:tcW w:w="490" w:type="dxa"/>
            <w:tcBorders>
              <w:top w:val="nil"/>
              <w:left w:val="nil"/>
              <w:bottom w:val="nil"/>
              <w:right w:val="nil"/>
            </w:tcBorders>
            <w:shd w:val="clear" w:color="auto" w:fill="auto"/>
            <w:noWrap/>
            <w:vAlign w:val="bottom"/>
            <w:hideMark/>
          </w:tcPr>
          <w:p w14:paraId="26BC63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101.</w:t>
            </w:r>
          </w:p>
        </w:tc>
        <w:tc>
          <w:tcPr>
            <w:tcW w:w="1338" w:type="dxa"/>
            <w:tcBorders>
              <w:top w:val="nil"/>
              <w:left w:val="nil"/>
              <w:bottom w:val="nil"/>
              <w:right w:val="nil"/>
            </w:tcBorders>
            <w:shd w:val="clear" w:color="auto" w:fill="auto"/>
            <w:noWrap/>
            <w:vAlign w:val="bottom"/>
            <w:hideMark/>
          </w:tcPr>
          <w:p w14:paraId="2438F5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19.08.2022.</w:t>
            </w:r>
          </w:p>
        </w:tc>
        <w:tc>
          <w:tcPr>
            <w:tcW w:w="2338" w:type="dxa"/>
            <w:tcBorders>
              <w:top w:val="nil"/>
              <w:left w:val="nil"/>
              <w:bottom w:val="nil"/>
              <w:right w:val="nil"/>
            </w:tcBorders>
            <w:shd w:val="clear" w:color="auto" w:fill="auto"/>
            <w:vAlign w:val="bottom"/>
            <w:hideMark/>
          </w:tcPr>
          <w:p w14:paraId="3836D7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- 7335/2022</w:t>
            </w:r>
          </w:p>
        </w:tc>
        <w:tc>
          <w:tcPr>
            <w:tcW w:w="1867" w:type="dxa"/>
            <w:tcBorders>
              <w:top w:val="nil"/>
              <w:left w:val="nil"/>
              <w:bottom w:val="nil"/>
              <w:right w:val="nil"/>
            </w:tcBorders>
            <w:shd w:val="clear" w:color="auto" w:fill="auto"/>
            <w:noWrap/>
            <w:vAlign w:val="bottom"/>
            <w:hideMark/>
          </w:tcPr>
          <w:p w14:paraId="2AFA07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54F65B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Doko Dom d.o.o.</w:t>
            </w:r>
          </w:p>
        </w:tc>
        <w:tc>
          <w:tcPr>
            <w:tcW w:w="2900" w:type="dxa"/>
            <w:tcBorders>
              <w:top w:val="nil"/>
              <w:left w:val="nil"/>
              <w:bottom w:val="nil"/>
              <w:right w:val="nil"/>
            </w:tcBorders>
            <w:shd w:val="clear" w:color="auto" w:fill="auto"/>
            <w:noWrap/>
            <w:vAlign w:val="bottom"/>
            <w:hideMark/>
          </w:tcPr>
          <w:p w14:paraId="0A1891E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BA12B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 prometna infrastruktura u obuhvatu UPU Pod Bucića Podi, KLASA: 406-02/22-01/06</w:t>
            </w:r>
          </w:p>
        </w:tc>
      </w:tr>
      <w:tr w:rsidR="00B258E0" w:rsidRPr="00B258E0" w14:paraId="0DC32CAE" w14:textId="77777777" w:rsidTr="00B258E0">
        <w:trPr>
          <w:trHeight w:val="1500"/>
        </w:trPr>
        <w:tc>
          <w:tcPr>
            <w:tcW w:w="490" w:type="dxa"/>
            <w:tcBorders>
              <w:top w:val="nil"/>
              <w:left w:val="nil"/>
              <w:bottom w:val="nil"/>
              <w:right w:val="nil"/>
            </w:tcBorders>
            <w:shd w:val="clear" w:color="auto" w:fill="auto"/>
            <w:noWrap/>
            <w:vAlign w:val="bottom"/>
            <w:hideMark/>
          </w:tcPr>
          <w:p w14:paraId="1EEA79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102.</w:t>
            </w:r>
          </w:p>
        </w:tc>
        <w:tc>
          <w:tcPr>
            <w:tcW w:w="1338" w:type="dxa"/>
            <w:tcBorders>
              <w:top w:val="nil"/>
              <w:left w:val="nil"/>
              <w:bottom w:val="nil"/>
              <w:right w:val="nil"/>
            </w:tcBorders>
            <w:shd w:val="clear" w:color="auto" w:fill="auto"/>
            <w:noWrap/>
            <w:vAlign w:val="bottom"/>
            <w:hideMark/>
          </w:tcPr>
          <w:p w14:paraId="243210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25.08.2022.</w:t>
            </w:r>
          </w:p>
        </w:tc>
        <w:tc>
          <w:tcPr>
            <w:tcW w:w="2338" w:type="dxa"/>
            <w:tcBorders>
              <w:top w:val="nil"/>
              <w:left w:val="nil"/>
              <w:bottom w:val="nil"/>
              <w:right w:val="nil"/>
            </w:tcBorders>
            <w:shd w:val="clear" w:color="auto" w:fill="auto"/>
            <w:vAlign w:val="bottom"/>
            <w:hideMark/>
          </w:tcPr>
          <w:p w14:paraId="2FB5D4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- 10434/2022</w:t>
            </w:r>
          </w:p>
        </w:tc>
        <w:tc>
          <w:tcPr>
            <w:tcW w:w="1867" w:type="dxa"/>
            <w:tcBorders>
              <w:top w:val="nil"/>
              <w:left w:val="nil"/>
              <w:bottom w:val="nil"/>
              <w:right w:val="nil"/>
            </w:tcBorders>
            <w:shd w:val="clear" w:color="auto" w:fill="auto"/>
            <w:noWrap/>
            <w:vAlign w:val="bottom"/>
            <w:hideMark/>
          </w:tcPr>
          <w:p w14:paraId="6D9F3F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1143D4A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7242FF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F42B91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 vodnogospodarska infrastruktura u obuhvatu UPU Pod Bucića Podi, KLASA: 406-02/22-01/07</w:t>
            </w:r>
          </w:p>
        </w:tc>
      </w:tr>
      <w:tr w:rsidR="00B258E0" w:rsidRPr="00B258E0" w14:paraId="2A0EA8EC" w14:textId="77777777" w:rsidTr="00B258E0">
        <w:trPr>
          <w:trHeight w:val="1500"/>
        </w:trPr>
        <w:tc>
          <w:tcPr>
            <w:tcW w:w="490" w:type="dxa"/>
            <w:tcBorders>
              <w:top w:val="nil"/>
              <w:left w:val="nil"/>
              <w:bottom w:val="nil"/>
              <w:right w:val="nil"/>
            </w:tcBorders>
            <w:shd w:val="clear" w:color="auto" w:fill="auto"/>
            <w:noWrap/>
            <w:vAlign w:val="bottom"/>
            <w:hideMark/>
          </w:tcPr>
          <w:p w14:paraId="1395BEB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103.</w:t>
            </w:r>
          </w:p>
        </w:tc>
        <w:tc>
          <w:tcPr>
            <w:tcW w:w="1338" w:type="dxa"/>
            <w:tcBorders>
              <w:top w:val="nil"/>
              <w:left w:val="nil"/>
              <w:bottom w:val="nil"/>
              <w:right w:val="nil"/>
            </w:tcBorders>
            <w:shd w:val="clear" w:color="auto" w:fill="auto"/>
            <w:noWrap/>
            <w:vAlign w:val="bottom"/>
            <w:hideMark/>
          </w:tcPr>
          <w:p w14:paraId="72C2527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25.08.2022.</w:t>
            </w:r>
          </w:p>
        </w:tc>
        <w:tc>
          <w:tcPr>
            <w:tcW w:w="2338" w:type="dxa"/>
            <w:tcBorders>
              <w:top w:val="nil"/>
              <w:left w:val="nil"/>
              <w:bottom w:val="nil"/>
              <w:right w:val="nil"/>
            </w:tcBorders>
            <w:shd w:val="clear" w:color="auto" w:fill="auto"/>
            <w:vAlign w:val="bottom"/>
            <w:hideMark/>
          </w:tcPr>
          <w:p w14:paraId="23E26C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- 10433/2022</w:t>
            </w:r>
          </w:p>
        </w:tc>
        <w:tc>
          <w:tcPr>
            <w:tcW w:w="1867" w:type="dxa"/>
            <w:tcBorders>
              <w:top w:val="nil"/>
              <w:left w:val="nil"/>
              <w:bottom w:val="nil"/>
              <w:right w:val="nil"/>
            </w:tcBorders>
            <w:shd w:val="clear" w:color="auto" w:fill="auto"/>
            <w:noWrap/>
            <w:vAlign w:val="bottom"/>
            <w:hideMark/>
          </w:tcPr>
          <w:p w14:paraId="4076EE4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50.000,00 kn</w:t>
            </w:r>
          </w:p>
        </w:tc>
        <w:tc>
          <w:tcPr>
            <w:tcW w:w="2407" w:type="dxa"/>
            <w:tcBorders>
              <w:top w:val="nil"/>
              <w:left w:val="nil"/>
              <w:bottom w:val="nil"/>
              <w:right w:val="nil"/>
            </w:tcBorders>
            <w:shd w:val="clear" w:color="auto" w:fill="auto"/>
            <w:noWrap/>
            <w:vAlign w:val="bottom"/>
            <w:hideMark/>
          </w:tcPr>
          <w:p w14:paraId="2DA079D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Donat d.o.o.</w:t>
            </w:r>
          </w:p>
        </w:tc>
        <w:tc>
          <w:tcPr>
            <w:tcW w:w="2900" w:type="dxa"/>
            <w:tcBorders>
              <w:top w:val="nil"/>
              <w:left w:val="nil"/>
              <w:bottom w:val="nil"/>
              <w:right w:val="nil"/>
            </w:tcBorders>
            <w:shd w:val="clear" w:color="auto" w:fill="auto"/>
            <w:noWrap/>
            <w:vAlign w:val="bottom"/>
            <w:hideMark/>
          </w:tcPr>
          <w:p w14:paraId="006E97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DC643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projektne dokumentacije – vodoopskrbna mreža u sjeverozapadnom dijelu naselja Starigrad, KLASA: 406-02/22-01/08</w:t>
            </w:r>
          </w:p>
        </w:tc>
      </w:tr>
      <w:tr w:rsidR="00B258E0" w:rsidRPr="00B258E0" w14:paraId="6161FB68" w14:textId="77777777" w:rsidTr="00B258E0">
        <w:trPr>
          <w:trHeight w:val="1200"/>
        </w:trPr>
        <w:tc>
          <w:tcPr>
            <w:tcW w:w="490" w:type="dxa"/>
            <w:tcBorders>
              <w:top w:val="nil"/>
              <w:left w:val="nil"/>
              <w:bottom w:val="nil"/>
              <w:right w:val="nil"/>
            </w:tcBorders>
            <w:shd w:val="clear" w:color="auto" w:fill="auto"/>
            <w:noWrap/>
            <w:vAlign w:val="bottom"/>
            <w:hideMark/>
          </w:tcPr>
          <w:p w14:paraId="0F732D5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104.</w:t>
            </w:r>
          </w:p>
        </w:tc>
        <w:tc>
          <w:tcPr>
            <w:tcW w:w="1338" w:type="dxa"/>
            <w:tcBorders>
              <w:top w:val="nil"/>
              <w:left w:val="nil"/>
              <w:bottom w:val="nil"/>
              <w:right w:val="nil"/>
            </w:tcBorders>
            <w:shd w:val="clear" w:color="auto" w:fill="auto"/>
            <w:noWrap/>
            <w:vAlign w:val="bottom"/>
            <w:hideMark/>
          </w:tcPr>
          <w:p w14:paraId="509ECB9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15.09.2022.</w:t>
            </w:r>
          </w:p>
        </w:tc>
        <w:tc>
          <w:tcPr>
            <w:tcW w:w="2338" w:type="dxa"/>
            <w:tcBorders>
              <w:top w:val="nil"/>
              <w:left w:val="nil"/>
              <w:bottom w:val="nil"/>
              <w:right w:val="nil"/>
            </w:tcBorders>
            <w:shd w:val="clear" w:color="auto" w:fill="auto"/>
            <w:vAlign w:val="bottom"/>
            <w:hideMark/>
          </w:tcPr>
          <w:p w14:paraId="76F445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- 11514/2022</w:t>
            </w:r>
          </w:p>
        </w:tc>
        <w:tc>
          <w:tcPr>
            <w:tcW w:w="1867" w:type="dxa"/>
            <w:tcBorders>
              <w:top w:val="nil"/>
              <w:left w:val="nil"/>
              <w:bottom w:val="nil"/>
              <w:right w:val="nil"/>
            </w:tcBorders>
            <w:shd w:val="clear" w:color="auto" w:fill="auto"/>
            <w:noWrap/>
            <w:vAlign w:val="bottom"/>
            <w:hideMark/>
          </w:tcPr>
          <w:p w14:paraId="142B08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51E110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Stipčević d.o.o.</w:t>
            </w:r>
          </w:p>
        </w:tc>
        <w:tc>
          <w:tcPr>
            <w:tcW w:w="2900" w:type="dxa"/>
            <w:tcBorders>
              <w:top w:val="nil"/>
              <w:left w:val="nil"/>
              <w:bottom w:val="nil"/>
              <w:right w:val="nil"/>
            </w:tcBorders>
            <w:shd w:val="clear" w:color="auto" w:fill="auto"/>
            <w:noWrap/>
            <w:vAlign w:val="bottom"/>
            <w:hideMark/>
          </w:tcPr>
          <w:p w14:paraId="4245AB2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5C493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SOB-a naselja Starigrad Paklenica 1. podfaza, KLASA: 406-01/22-01/03</w:t>
            </w:r>
          </w:p>
        </w:tc>
      </w:tr>
      <w:tr w:rsidR="00B258E0" w:rsidRPr="00B258E0" w14:paraId="5A07ADC4" w14:textId="77777777" w:rsidTr="00B258E0">
        <w:trPr>
          <w:trHeight w:val="1200"/>
        </w:trPr>
        <w:tc>
          <w:tcPr>
            <w:tcW w:w="490" w:type="dxa"/>
            <w:tcBorders>
              <w:top w:val="nil"/>
              <w:left w:val="nil"/>
              <w:bottom w:val="nil"/>
              <w:right w:val="nil"/>
            </w:tcBorders>
            <w:shd w:val="clear" w:color="auto" w:fill="auto"/>
            <w:noWrap/>
            <w:vAlign w:val="bottom"/>
            <w:hideMark/>
          </w:tcPr>
          <w:p w14:paraId="06F6C16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105.</w:t>
            </w:r>
          </w:p>
        </w:tc>
        <w:tc>
          <w:tcPr>
            <w:tcW w:w="1338" w:type="dxa"/>
            <w:tcBorders>
              <w:top w:val="nil"/>
              <w:left w:val="nil"/>
              <w:bottom w:val="nil"/>
              <w:right w:val="nil"/>
            </w:tcBorders>
            <w:shd w:val="clear" w:color="auto" w:fill="auto"/>
            <w:noWrap/>
            <w:vAlign w:val="bottom"/>
            <w:hideMark/>
          </w:tcPr>
          <w:p w14:paraId="4365CF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15.09.2022.</w:t>
            </w:r>
          </w:p>
        </w:tc>
        <w:tc>
          <w:tcPr>
            <w:tcW w:w="2338" w:type="dxa"/>
            <w:tcBorders>
              <w:top w:val="nil"/>
              <w:left w:val="nil"/>
              <w:bottom w:val="nil"/>
              <w:right w:val="nil"/>
            </w:tcBorders>
            <w:shd w:val="clear" w:color="auto" w:fill="auto"/>
            <w:vAlign w:val="bottom"/>
            <w:hideMark/>
          </w:tcPr>
          <w:p w14:paraId="33D367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- 11515/2022</w:t>
            </w:r>
          </w:p>
        </w:tc>
        <w:tc>
          <w:tcPr>
            <w:tcW w:w="1867" w:type="dxa"/>
            <w:tcBorders>
              <w:top w:val="nil"/>
              <w:left w:val="nil"/>
              <w:bottom w:val="nil"/>
              <w:right w:val="nil"/>
            </w:tcBorders>
            <w:shd w:val="clear" w:color="auto" w:fill="auto"/>
            <w:noWrap/>
            <w:vAlign w:val="bottom"/>
            <w:hideMark/>
          </w:tcPr>
          <w:p w14:paraId="5048EA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100.000,00 kn</w:t>
            </w:r>
          </w:p>
        </w:tc>
        <w:tc>
          <w:tcPr>
            <w:tcW w:w="2407" w:type="dxa"/>
            <w:tcBorders>
              <w:top w:val="nil"/>
              <w:left w:val="nil"/>
              <w:bottom w:val="nil"/>
              <w:right w:val="nil"/>
            </w:tcBorders>
            <w:shd w:val="clear" w:color="auto" w:fill="auto"/>
            <w:noWrap/>
            <w:vAlign w:val="bottom"/>
            <w:hideMark/>
          </w:tcPr>
          <w:p w14:paraId="186422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Stipčević d.o.o.</w:t>
            </w:r>
          </w:p>
        </w:tc>
        <w:tc>
          <w:tcPr>
            <w:tcW w:w="2900" w:type="dxa"/>
            <w:tcBorders>
              <w:top w:val="nil"/>
              <w:left w:val="nil"/>
              <w:bottom w:val="nil"/>
              <w:right w:val="nil"/>
            </w:tcBorders>
            <w:shd w:val="clear" w:color="auto" w:fill="auto"/>
            <w:noWrap/>
            <w:vAlign w:val="bottom"/>
            <w:hideMark/>
          </w:tcPr>
          <w:p w14:paraId="5494D6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D00FD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SOB-a naselja Starigrad Paklenica 1. podfaza, KLASA: 406-01/22-01/03</w:t>
            </w:r>
          </w:p>
        </w:tc>
      </w:tr>
      <w:tr w:rsidR="00B258E0" w:rsidRPr="00B258E0" w14:paraId="54152BBF" w14:textId="77777777" w:rsidTr="00B258E0">
        <w:trPr>
          <w:trHeight w:val="900"/>
        </w:trPr>
        <w:tc>
          <w:tcPr>
            <w:tcW w:w="490" w:type="dxa"/>
            <w:tcBorders>
              <w:top w:val="nil"/>
              <w:left w:val="nil"/>
              <w:bottom w:val="nil"/>
              <w:right w:val="nil"/>
            </w:tcBorders>
            <w:shd w:val="clear" w:color="auto" w:fill="auto"/>
            <w:noWrap/>
            <w:vAlign w:val="bottom"/>
            <w:hideMark/>
          </w:tcPr>
          <w:p w14:paraId="73A2309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106.</w:t>
            </w:r>
          </w:p>
        </w:tc>
        <w:tc>
          <w:tcPr>
            <w:tcW w:w="1338" w:type="dxa"/>
            <w:tcBorders>
              <w:top w:val="nil"/>
              <w:left w:val="nil"/>
              <w:bottom w:val="nil"/>
              <w:right w:val="nil"/>
            </w:tcBorders>
            <w:shd w:val="clear" w:color="auto" w:fill="auto"/>
            <w:noWrap/>
            <w:vAlign w:val="bottom"/>
            <w:hideMark/>
          </w:tcPr>
          <w:p w14:paraId="302FCCE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26.09.2022.</w:t>
            </w:r>
          </w:p>
        </w:tc>
        <w:tc>
          <w:tcPr>
            <w:tcW w:w="2338" w:type="dxa"/>
            <w:tcBorders>
              <w:top w:val="nil"/>
              <w:left w:val="nil"/>
              <w:bottom w:val="nil"/>
              <w:right w:val="nil"/>
            </w:tcBorders>
            <w:shd w:val="clear" w:color="auto" w:fill="auto"/>
            <w:vAlign w:val="bottom"/>
            <w:hideMark/>
          </w:tcPr>
          <w:p w14:paraId="34D49A0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5402314264</w:t>
            </w:r>
          </w:p>
        </w:tc>
        <w:tc>
          <w:tcPr>
            <w:tcW w:w="1867" w:type="dxa"/>
            <w:tcBorders>
              <w:top w:val="nil"/>
              <w:left w:val="nil"/>
              <w:bottom w:val="nil"/>
              <w:right w:val="nil"/>
            </w:tcBorders>
            <w:shd w:val="clear" w:color="auto" w:fill="auto"/>
            <w:noWrap/>
            <w:vAlign w:val="bottom"/>
            <w:hideMark/>
          </w:tcPr>
          <w:p w14:paraId="5B26C04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206.711,24 kn</w:t>
            </w:r>
          </w:p>
        </w:tc>
        <w:tc>
          <w:tcPr>
            <w:tcW w:w="2407" w:type="dxa"/>
            <w:tcBorders>
              <w:top w:val="nil"/>
              <w:left w:val="nil"/>
              <w:bottom w:val="nil"/>
              <w:right w:val="nil"/>
            </w:tcBorders>
            <w:shd w:val="clear" w:color="auto" w:fill="auto"/>
            <w:noWrap/>
            <w:vAlign w:val="bottom"/>
            <w:hideMark/>
          </w:tcPr>
          <w:p w14:paraId="78AB890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Kera Term d.o.o.</w:t>
            </w:r>
          </w:p>
        </w:tc>
        <w:tc>
          <w:tcPr>
            <w:tcW w:w="2900" w:type="dxa"/>
            <w:tcBorders>
              <w:top w:val="nil"/>
              <w:left w:val="nil"/>
              <w:bottom w:val="nil"/>
              <w:right w:val="nil"/>
            </w:tcBorders>
            <w:shd w:val="clear" w:color="auto" w:fill="auto"/>
            <w:noWrap/>
            <w:vAlign w:val="bottom"/>
            <w:hideMark/>
          </w:tcPr>
          <w:p w14:paraId="67B3FF6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F5AA91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proširenju mjesnog groblja Seline, KLASA: 406-01/21-01/02</w:t>
            </w:r>
          </w:p>
        </w:tc>
      </w:tr>
      <w:tr w:rsidR="00B258E0" w:rsidRPr="00B258E0" w14:paraId="5D6808C8" w14:textId="77777777" w:rsidTr="00B258E0">
        <w:trPr>
          <w:trHeight w:val="600"/>
        </w:trPr>
        <w:tc>
          <w:tcPr>
            <w:tcW w:w="490" w:type="dxa"/>
            <w:tcBorders>
              <w:top w:val="nil"/>
              <w:left w:val="nil"/>
              <w:bottom w:val="nil"/>
              <w:right w:val="nil"/>
            </w:tcBorders>
            <w:shd w:val="clear" w:color="auto" w:fill="auto"/>
            <w:noWrap/>
            <w:vAlign w:val="bottom"/>
            <w:hideMark/>
          </w:tcPr>
          <w:p w14:paraId="4B3C235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107.</w:t>
            </w:r>
          </w:p>
        </w:tc>
        <w:tc>
          <w:tcPr>
            <w:tcW w:w="1338" w:type="dxa"/>
            <w:tcBorders>
              <w:top w:val="nil"/>
              <w:left w:val="nil"/>
              <w:bottom w:val="nil"/>
              <w:right w:val="nil"/>
            </w:tcBorders>
            <w:shd w:val="clear" w:color="auto" w:fill="auto"/>
            <w:noWrap/>
            <w:vAlign w:val="bottom"/>
            <w:hideMark/>
          </w:tcPr>
          <w:p w14:paraId="5D23A7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19.12.2022.</w:t>
            </w:r>
          </w:p>
        </w:tc>
        <w:tc>
          <w:tcPr>
            <w:tcW w:w="2338" w:type="dxa"/>
            <w:tcBorders>
              <w:top w:val="nil"/>
              <w:left w:val="nil"/>
              <w:bottom w:val="nil"/>
              <w:right w:val="nil"/>
            </w:tcBorders>
            <w:shd w:val="clear" w:color="auto" w:fill="auto"/>
            <w:vAlign w:val="bottom"/>
            <w:hideMark/>
          </w:tcPr>
          <w:p w14:paraId="3BE19C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- 17051/2022</w:t>
            </w:r>
          </w:p>
        </w:tc>
        <w:tc>
          <w:tcPr>
            <w:tcW w:w="1867" w:type="dxa"/>
            <w:tcBorders>
              <w:top w:val="nil"/>
              <w:left w:val="nil"/>
              <w:bottom w:val="nil"/>
              <w:right w:val="nil"/>
            </w:tcBorders>
            <w:shd w:val="clear" w:color="auto" w:fill="auto"/>
            <w:noWrap/>
            <w:vAlign w:val="bottom"/>
            <w:hideMark/>
          </w:tcPr>
          <w:p w14:paraId="593362B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235FEEA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Magdalena Dokoza</w:t>
            </w:r>
          </w:p>
        </w:tc>
        <w:tc>
          <w:tcPr>
            <w:tcW w:w="2900" w:type="dxa"/>
            <w:tcBorders>
              <w:top w:val="nil"/>
              <w:left w:val="nil"/>
              <w:bottom w:val="nil"/>
              <w:right w:val="nil"/>
            </w:tcBorders>
            <w:shd w:val="clear" w:color="auto" w:fill="auto"/>
            <w:noWrap/>
            <w:vAlign w:val="bottom"/>
            <w:hideMark/>
          </w:tcPr>
          <w:p w14:paraId="3253A8D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E819C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47FBA317" w14:textId="77777777" w:rsidTr="00B258E0">
        <w:trPr>
          <w:trHeight w:val="600"/>
        </w:trPr>
        <w:tc>
          <w:tcPr>
            <w:tcW w:w="490" w:type="dxa"/>
            <w:tcBorders>
              <w:top w:val="nil"/>
              <w:left w:val="nil"/>
              <w:bottom w:val="nil"/>
              <w:right w:val="nil"/>
            </w:tcBorders>
            <w:shd w:val="clear" w:color="auto" w:fill="auto"/>
            <w:noWrap/>
            <w:vAlign w:val="bottom"/>
            <w:hideMark/>
          </w:tcPr>
          <w:p w14:paraId="7B25CAF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108.</w:t>
            </w:r>
          </w:p>
        </w:tc>
        <w:tc>
          <w:tcPr>
            <w:tcW w:w="1338" w:type="dxa"/>
            <w:tcBorders>
              <w:top w:val="nil"/>
              <w:left w:val="nil"/>
              <w:bottom w:val="nil"/>
              <w:right w:val="nil"/>
            </w:tcBorders>
            <w:shd w:val="clear" w:color="auto" w:fill="auto"/>
            <w:noWrap/>
            <w:vAlign w:val="bottom"/>
            <w:hideMark/>
          </w:tcPr>
          <w:p w14:paraId="73E8CF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20.12.2022.</w:t>
            </w:r>
          </w:p>
        </w:tc>
        <w:tc>
          <w:tcPr>
            <w:tcW w:w="2338" w:type="dxa"/>
            <w:tcBorders>
              <w:top w:val="nil"/>
              <w:left w:val="nil"/>
              <w:bottom w:val="nil"/>
              <w:right w:val="nil"/>
            </w:tcBorders>
            <w:shd w:val="clear" w:color="auto" w:fill="auto"/>
            <w:vAlign w:val="bottom"/>
            <w:hideMark/>
          </w:tcPr>
          <w:p w14:paraId="4567BDA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- 15543/2022</w:t>
            </w:r>
          </w:p>
        </w:tc>
        <w:tc>
          <w:tcPr>
            <w:tcW w:w="1867" w:type="dxa"/>
            <w:tcBorders>
              <w:top w:val="nil"/>
              <w:left w:val="nil"/>
              <w:bottom w:val="nil"/>
              <w:right w:val="nil"/>
            </w:tcBorders>
            <w:shd w:val="clear" w:color="auto" w:fill="auto"/>
            <w:noWrap/>
            <w:vAlign w:val="bottom"/>
            <w:hideMark/>
          </w:tcPr>
          <w:p w14:paraId="37E4C4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5E5372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Ante Marasović</w:t>
            </w:r>
          </w:p>
        </w:tc>
        <w:tc>
          <w:tcPr>
            <w:tcW w:w="2900" w:type="dxa"/>
            <w:tcBorders>
              <w:top w:val="nil"/>
              <w:left w:val="nil"/>
              <w:bottom w:val="nil"/>
              <w:right w:val="nil"/>
            </w:tcBorders>
            <w:shd w:val="clear" w:color="auto" w:fill="auto"/>
            <w:noWrap/>
            <w:vAlign w:val="bottom"/>
            <w:hideMark/>
          </w:tcPr>
          <w:p w14:paraId="42516A4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8678F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0C0393EA" w14:textId="77777777" w:rsidTr="00B258E0">
        <w:trPr>
          <w:trHeight w:val="600"/>
        </w:trPr>
        <w:tc>
          <w:tcPr>
            <w:tcW w:w="490" w:type="dxa"/>
            <w:tcBorders>
              <w:top w:val="nil"/>
              <w:left w:val="nil"/>
              <w:bottom w:val="nil"/>
              <w:right w:val="nil"/>
            </w:tcBorders>
            <w:shd w:val="clear" w:color="auto" w:fill="auto"/>
            <w:noWrap/>
            <w:vAlign w:val="bottom"/>
            <w:hideMark/>
          </w:tcPr>
          <w:p w14:paraId="1BAC750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109.</w:t>
            </w:r>
          </w:p>
        </w:tc>
        <w:tc>
          <w:tcPr>
            <w:tcW w:w="1338" w:type="dxa"/>
            <w:tcBorders>
              <w:top w:val="nil"/>
              <w:left w:val="nil"/>
              <w:bottom w:val="nil"/>
              <w:right w:val="nil"/>
            </w:tcBorders>
            <w:shd w:val="clear" w:color="auto" w:fill="auto"/>
            <w:noWrap/>
            <w:vAlign w:val="bottom"/>
            <w:hideMark/>
          </w:tcPr>
          <w:p w14:paraId="42129F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21.12.2022.</w:t>
            </w:r>
          </w:p>
        </w:tc>
        <w:tc>
          <w:tcPr>
            <w:tcW w:w="2338" w:type="dxa"/>
            <w:tcBorders>
              <w:top w:val="nil"/>
              <w:left w:val="nil"/>
              <w:bottom w:val="nil"/>
              <w:right w:val="nil"/>
            </w:tcBorders>
            <w:shd w:val="clear" w:color="auto" w:fill="auto"/>
            <w:vAlign w:val="bottom"/>
            <w:hideMark/>
          </w:tcPr>
          <w:p w14:paraId="5F754B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- 15731/2022</w:t>
            </w:r>
          </w:p>
        </w:tc>
        <w:tc>
          <w:tcPr>
            <w:tcW w:w="1867" w:type="dxa"/>
            <w:tcBorders>
              <w:top w:val="nil"/>
              <w:left w:val="nil"/>
              <w:bottom w:val="nil"/>
              <w:right w:val="nil"/>
            </w:tcBorders>
            <w:shd w:val="clear" w:color="auto" w:fill="auto"/>
            <w:noWrap/>
            <w:vAlign w:val="bottom"/>
            <w:hideMark/>
          </w:tcPr>
          <w:p w14:paraId="31E9A54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B7587C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Tea Štajduhar</w:t>
            </w:r>
          </w:p>
        </w:tc>
        <w:tc>
          <w:tcPr>
            <w:tcW w:w="2900" w:type="dxa"/>
            <w:tcBorders>
              <w:top w:val="nil"/>
              <w:left w:val="nil"/>
              <w:bottom w:val="nil"/>
              <w:right w:val="nil"/>
            </w:tcBorders>
            <w:shd w:val="clear" w:color="auto" w:fill="auto"/>
            <w:noWrap/>
            <w:vAlign w:val="bottom"/>
            <w:hideMark/>
          </w:tcPr>
          <w:p w14:paraId="16E6BC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CEC9B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596C1F95" w14:textId="77777777" w:rsidTr="00B258E0">
        <w:trPr>
          <w:trHeight w:val="600"/>
        </w:trPr>
        <w:tc>
          <w:tcPr>
            <w:tcW w:w="490" w:type="dxa"/>
            <w:tcBorders>
              <w:top w:val="nil"/>
              <w:left w:val="nil"/>
              <w:bottom w:val="nil"/>
              <w:right w:val="nil"/>
            </w:tcBorders>
            <w:shd w:val="clear" w:color="auto" w:fill="auto"/>
            <w:noWrap/>
            <w:vAlign w:val="bottom"/>
            <w:hideMark/>
          </w:tcPr>
          <w:p w14:paraId="004E38F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110.</w:t>
            </w:r>
          </w:p>
        </w:tc>
        <w:tc>
          <w:tcPr>
            <w:tcW w:w="1338" w:type="dxa"/>
            <w:tcBorders>
              <w:top w:val="nil"/>
              <w:left w:val="nil"/>
              <w:bottom w:val="nil"/>
              <w:right w:val="nil"/>
            </w:tcBorders>
            <w:shd w:val="clear" w:color="auto" w:fill="auto"/>
            <w:noWrap/>
            <w:vAlign w:val="bottom"/>
            <w:hideMark/>
          </w:tcPr>
          <w:p w14:paraId="53EC6E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21.12.2022.</w:t>
            </w:r>
          </w:p>
        </w:tc>
        <w:tc>
          <w:tcPr>
            <w:tcW w:w="2338" w:type="dxa"/>
            <w:tcBorders>
              <w:top w:val="nil"/>
              <w:left w:val="nil"/>
              <w:bottom w:val="nil"/>
              <w:right w:val="nil"/>
            </w:tcBorders>
            <w:shd w:val="clear" w:color="auto" w:fill="auto"/>
            <w:vAlign w:val="bottom"/>
            <w:hideMark/>
          </w:tcPr>
          <w:p w14:paraId="3055B18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- 18824/2022</w:t>
            </w:r>
          </w:p>
        </w:tc>
        <w:tc>
          <w:tcPr>
            <w:tcW w:w="1867" w:type="dxa"/>
            <w:tcBorders>
              <w:top w:val="nil"/>
              <w:left w:val="nil"/>
              <w:bottom w:val="nil"/>
              <w:right w:val="nil"/>
            </w:tcBorders>
            <w:shd w:val="clear" w:color="auto" w:fill="auto"/>
            <w:noWrap/>
            <w:vAlign w:val="bottom"/>
            <w:hideMark/>
          </w:tcPr>
          <w:p w14:paraId="628967E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4C6408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Jure Tomić</w:t>
            </w:r>
          </w:p>
        </w:tc>
        <w:tc>
          <w:tcPr>
            <w:tcW w:w="2900" w:type="dxa"/>
            <w:tcBorders>
              <w:top w:val="nil"/>
              <w:left w:val="nil"/>
              <w:bottom w:val="nil"/>
              <w:right w:val="nil"/>
            </w:tcBorders>
            <w:shd w:val="clear" w:color="auto" w:fill="auto"/>
            <w:noWrap/>
            <w:vAlign w:val="bottom"/>
            <w:hideMark/>
          </w:tcPr>
          <w:p w14:paraId="34A7BCF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2094A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1FE5758D" w14:textId="77777777" w:rsidTr="00B258E0">
        <w:trPr>
          <w:trHeight w:val="600"/>
        </w:trPr>
        <w:tc>
          <w:tcPr>
            <w:tcW w:w="490" w:type="dxa"/>
            <w:tcBorders>
              <w:top w:val="nil"/>
              <w:left w:val="nil"/>
              <w:bottom w:val="nil"/>
              <w:right w:val="nil"/>
            </w:tcBorders>
            <w:shd w:val="clear" w:color="auto" w:fill="auto"/>
            <w:noWrap/>
            <w:vAlign w:val="bottom"/>
            <w:hideMark/>
          </w:tcPr>
          <w:p w14:paraId="24047F0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w:t>
            </w:r>
          </w:p>
        </w:tc>
        <w:tc>
          <w:tcPr>
            <w:tcW w:w="1338" w:type="dxa"/>
            <w:tcBorders>
              <w:top w:val="nil"/>
              <w:left w:val="nil"/>
              <w:bottom w:val="nil"/>
              <w:right w:val="nil"/>
            </w:tcBorders>
            <w:shd w:val="clear" w:color="auto" w:fill="auto"/>
            <w:noWrap/>
            <w:vAlign w:val="bottom"/>
            <w:hideMark/>
          </w:tcPr>
          <w:p w14:paraId="5B8B13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22.12.2022.</w:t>
            </w:r>
          </w:p>
        </w:tc>
        <w:tc>
          <w:tcPr>
            <w:tcW w:w="2338" w:type="dxa"/>
            <w:tcBorders>
              <w:top w:val="nil"/>
              <w:left w:val="nil"/>
              <w:bottom w:val="nil"/>
              <w:right w:val="nil"/>
            </w:tcBorders>
            <w:shd w:val="clear" w:color="auto" w:fill="auto"/>
            <w:vAlign w:val="bottom"/>
            <w:hideMark/>
          </w:tcPr>
          <w:p w14:paraId="01761B0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- 18879/2022</w:t>
            </w:r>
          </w:p>
        </w:tc>
        <w:tc>
          <w:tcPr>
            <w:tcW w:w="1867" w:type="dxa"/>
            <w:tcBorders>
              <w:top w:val="nil"/>
              <w:left w:val="nil"/>
              <w:bottom w:val="nil"/>
              <w:right w:val="nil"/>
            </w:tcBorders>
            <w:shd w:val="clear" w:color="auto" w:fill="auto"/>
            <w:noWrap/>
            <w:vAlign w:val="bottom"/>
            <w:hideMark/>
          </w:tcPr>
          <w:p w14:paraId="2AF8169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0A867A8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Marjana Marasović</w:t>
            </w:r>
          </w:p>
        </w:tc>
        <w:tc>
          <w:tcPr>
            <w:tcW w:w="2900" w:type="dxa"/>
            <w:tcBorders>
              <w:top w:val="nil"/>
              <w:left w:val="nil"/>
              <w:bottom w:val="nil"/>
              <w:right w:val="nil"/>
            </w:tcBorders>
            <w:shd w:val="clear" w:color="auto" w:fill="auto"/>
            <w:noWrap/>
            <w:vAlign w:val="bottom"/>
            <w:hideMark/>
          </w:tcPr>
          <w:p w14:paraId="6417D8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1D9E9A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22D2A7AA" w14:textId="77777777" w:rsidTr="00B258E0">
        <w:trPr>
          <w:trHeight w:val="600"/>
        </w:trPr>
        <w:tc>
          <w:tcPr>
            <w:tcW w:w="490" w:type="dxa"/>
            <w:tcBorders>
              <w:top w:val="nil"/>
              <w:left w:val="nil"/>
              <w:bottom w:val="nil"/>
              <w:right w:val="nil"/>
            </w:tcBorders>
            <w:shd w:val="clear" w:color="auto" w:fill="auto"/>
            <w:noWrap/>
            <w:vAlign w:val="bottom"/>
            <w:hideMark/>
          </w:tcPr>
          <w:p w14:paraId="40DB59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112.</w:t>
            </w:r>
          </w:p>
        </w:tc>
        <w:tc>
          <w:tcPr>
            <w:tcW w:w="1338" w:type="dxa"/>
            <w:tcBorders>
              <w:top w:val="nil"/>
              <w:left w:val="nil"/>
              <w:bottom w:val="nil"/>
              <w:right w:val="nil"/>
            </w:tcBorders>
            <w:shd w:val="clear" w:color="auto" w:fill="auto"/>
            <w:noWrap/>
            <w:vAlign w:val="bottom"/>
            <w:hideMark/>
          </w:tcPr>
          <w:p w14:paraId="3A0356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27.12.2022.</w:t>
            </w:r>
          </w:p>
        </w:tc>
        <w:tc>
          <w:tcPr>
            <w:tcW w:w="2338" w:type="dxa"/>
            <w:tcBorders>
              <w:top w:val="nil"/>
              <w:left w:val="nil"/>
              <w:bottom w:val="nil"/>
              <w:right w:val="nil"/>
            </w:tcBorders>
            <w:shd w:val="clear" w:color="auto" w:fill="auto"/>
            <w:vAlign w:val="bottom"/>
            <w:hideMark/>
          </w:tcPr>
          <w:p w14:paraId="2D10244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- 16021/2022</w:t>
            </w:r>
          </w:p>
        </w:tc>
        <w:tc>
          <w:tcPr>
            <w:tcW w:w="1867" w:type="dxa"/>
            <w:tcBorders>
              <w:top w:val="nil"/>
              <w:left w:val="nil"/>
              <w:bottom w:val="nil"/>
              <w:right w:val="nil"/>
            </w:tcBorders>
            <w:shd w:val="clear" w:color="auto" w:fill="auto"/>
            <w:noWrap/>
            <w:vAlign w:val="bottom"/>
            <w:hideMark/>
          </w:tcPr>
          <w:p w14:paraId="5F4B66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kn</w:t>
            </w:r>
          </w:p>
        </w:tc>
        <w:tc>
          <w:tcPr>
            <w:tcW w:w="2407" w:type="dxa"/>
            <w:tcBorders>
              <w:top w:val="nil"/>
              <w:left w:val="nil"/>
              <w:bottom w:val="nil"/>
              <w:right w:val="nil"/>
            </w:tcBorders>
            <w:shd w:val="clear" w:color="auto" w:fill="auto"/>
            <w:noWrap/>
            <w:vAlign w:val="bottom"/>
            <w:hideMark/>
          </w:tcPr>
          <w:p w14:paraId="6AAE898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Marina Vukić</w:t>
            </w:r>
          </w:p>
        </w:tc>
        <w:tc>
          <w:tcPr>
            <w:tcW w:w="2900" w:type="dxa"/>
            <w:tcBorders>
              <w:top w:val="nil"/>
              <w:left w:val="nil"/>
              <w:bottom w:val="nil"/>
              <w:right w:val="nil"/>
            </w:tcBorders>
            <w:shd w:val="clear" w:color="auto" w:fill="auto"/>
            <w:noWrap/>
            <w:vAlign w:val="bottom"/>
            <w:hideMark/>
          </w:tcPr>
          <w:p w14:paraId="44DF17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D8E9A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604-02/22-01/01</w:t>
            </w:r>
          </w:p>
        </w:tc>
      </w:tr>
      <w:tr w:rsidR="00B258E0" w:rsidRPr="00B258E0" w14:paraId="218547B8" w14:textId="77777777" w:rsidTr="00B258E0">
        <w:trPr>
          <w:trHeight w:val="1200"/>
        </w:trPr>
        <w:tc>
          <w:tcPr>
            <w:tcW w:w="490" w:type="dxa"/>
            <w:tcBorders>
              <w:top w:val="nil"/>
              <w:left w:val="nil"/>
              <w:bottom w:val="nil"/>
              <w:right w:val="nil"/>
            </w:tcBorders>
            <w:shd w:val="clear" w:color="auto" w:fill="auto"/>
            <w:noWrap/>
            <w:vAlign w:val="bottom"/>
            <w:hideMark/>
          </w:tcPr>
          <w:p w14:paraId="0676F34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113.</w:t>
            </w:r>
          </w:p>
        </w:tc>
        <w:tc>
          <w:tcPr>
            <w:tcW w:w="1338" w:type="dxa"/>
            <w:tcBorders>
              <w:top w:val="nil"/>
              <w:left w:val="nil"/>
              <w:bottom w:val="nil"/>
              <w:right w:val="nil"/>
            </w:tcBorders>
            <w:shd w:val="clear" w:color="auto" w:fill="auto"/>
            <w:noWrap/>
            <w:vAlign w:val="bottom"/>
            <w:hideMark/>
          </w:tcPr>
          <w:p w14:paraId="1C5FF8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24.08.2023.</w:t>
            </w:r>
          </w:p>
        </w:tc>
        <w:tc>
          <w:tcPr>
            <w:tcW w:w="2338" w:type="dxa"/>
            <w:tcBorders>
              <w:top w:val="nil"/>
              <w:left w:val="nil"/>
              <w:bottom w:val="nil"/>
              <w:right w:val="nil"/>
            </w:tcBorders>
            <w:shd w:val="clear" w:color="auto" w:fill="auto"/>
            <w:vAlign w:val="bottom"/>
            <w:hideMark/>
          </w:tcPr>
          <w:p w14:paraId="28D7F28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4101121780</w:t>
            </w:r>
          </w:p>
        </w:tc>
        <w:tc>
          <w:tcPr>
            <w:tcW w:w="1867" w:type="dxa"/>
            <w:tcBorders>
              <w:top w:val="nil"/>
              <w:left w:val="nil"/>
              <w:bottom w:val="nil"/>
              <w:right w:val="nil"/>
            </w:tcBorders>
            <w:shd w:val="clear" w:color="auto" w:fill="auto"/>
            <w:noWrap/>
            <w:vAlign w:val="bottom"/>
            <w:hideMark/>
          </w:tcPr>
          <w:p w14:paraId="7F7F6DF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26.342,63 EUR</w:t>
            </w:r>
          </w:p>
        </w:tc>
        <w:tc>
          <w:tcPr>
            <w:tcW w:w="2407" w:type="dxa"/>
            <w:tcBorders>
              <w:top w:val="nil"/>
              <w:left w:val="nil"/>
              <w:bottom w:val="nil"/>
              <w:right w:val="nil"/>
            </w:tcBorders>
            <w:shd w:val="clear" w:color="auto" w:fill="auto"/>
            <w:noWrap/>
            <w:vAlign w:val="bottom"/>
            <w:hideMark/>
          </w:tcPr>
          <w:p w14:paraId="56AAAF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Franja d.o.o.</w:t>
            </w:r>
          </w:p>
        </w:tc>
        <w:tc>
          <w:tcPr>
            <w:tcW w:w="2900" w:type="dxa"/>
            <w:tcBorders>
              <w:top w:val="nil"/>
              <w:left w:val="nil"/>
              <w:bottom w:val="nil"/>
              <w:right w:val="nil"/>
            </w:tcBorders>
            <w:shd w:val="clear" w:color="auto" w:fill="auto"/>
            <w:noWrap/>
            <w:vAlign w:val="bottom"/>
            <w:hideMark/>
          </w:tcPr>
          <w:p w14:paraId="6D2A8DC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48DDDD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sanaciji i uređenju zgrade Društvenog doma Starigrad, KLASA: 406-01/22-01/02</w:t>
            </w:r>
          </w:p>
        </w:tc>
      </w:tr>
      <w:tr w:rsidR="00B258E0" w:rsidRPr="00B258E0" w14:paraId="55DAB7C2" w14:textId="77777777" w:rsidTr="00B258E0">
        <w:trPr>
          <w:trHeight w:val="1200"/>
        </w:trPr>
        <w:tc>
          <w:tcPr>
            <w:tcW w:w="490" w:type="dxa"/>
            <w:tcBorders>
              <w:top w:val="nil"/>
              <w:left w:val="nil"/>
              <w:bottom w:val="nil"/>
              <w:right w:val="nil"/>
            </w:tcBorders>
            <w:shd w:val="clear" w:color="auto" w:fill="auto"/>
            <w:noWrap/>
            <w:vAlign w:val="bottom"/>
            <w:hideMark/>
          </w:tcPr>
          <w:p w14:paraId="111D2EE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114.</w:t>
            </w:r>
          </w:p>
        </w:tc>
        <w:tc>
          <w:tcPr>
            <w:tcW w:w="1338" w:type="dxa"/>
            <w:tcBorders>
              <w:top w:val="nil"/>
              <w:left w:val="nil"/>
              <w:bottom w:val="nil"/>
              <w:right w:val="nil"/>
            </w:tcBorders>
            <w:shd w:val="clear" w:color="auto" w:fill="auto"/>
            <w:noWrap/>
            <w:vAlign w:val="bottom"/>
            <w:hideMark/>
          </w:tcPr>
          <w:p w14:paraId="279DB56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01.09.2023.</w:t>
            </w:r>
          </w:p>
        </w:tc>
        <w:tc>
          <w:tcPr>
            <w:tcW w:w="2338" w:type="dxa"/>
            <w:tcBorders>
              <w:top w:val="nil"/>
              <w:left w:val="nil"/>
              <w:bottom w:val="nil"/>
              <w:right w:val="nil"/>
            </w:tcBorders>
            <w:shd w:val="clear" w:color="auto" w:fill="auto"/>
            <w:vAlign w:val="bottom"/>
            <w:hideMark/>
          </w:tcPr>
          <w:p w14:paraId="6844131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4101122499</w:t>
            </w:r>
          </w:p>
        </w:tc>
        <w:tc>
          <w:tcPr>
            <w:tcW w:w="1867" w:type="dxa"/>
            <w:tcBorders>
              <w:top w:val="nil"/>
              <w:left w:val="nil"/>
              <w:bottom w:val="nil"/>
              <w:right w:val="nil"/>
            </w:tcBorders>
            <w:shd w:val="clear" w:color="auto" w:fill="auto"/>
            <w:noWrap/>
            <w:vAlign w:val="bottom"/>
            <w:hideMark/>
          </w:tcPr>
          <w:p w14:paraId="169C624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13.477,05 EUR</w:t>
            </w:r>
          </w:p>
        </w:tc>
        <w:tc>
          <w:tcPr>
            <w:tcW w:w="2407" w:type="dxa"/>
            <w:tcBorders>
              <w:top w:val="nil"/>
              <w:left w:val="nil"/>
              <w:bottom w:val="nil"/>
              <w:right w:val="nil"/>
            </w:tcBorders>
            <w:shd w:val="clear" w:color="auto" w:fill="auto"/>
            <w:noWrap/>
            <w:vAlign w:val="bottom"/>
            <w:hideMark/>
          </w:tcPr>
          <w:p w14:paraId="0873BF6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Stipčević d.o.o.</w:t>
            </w:r>
          </w:p>
        </w:tc>
        <w:tc>
          <w:tcPr>
            <w:tcW w:w="2900" w:type="dxa"/>
            <w:tcBorders>
              <w:top w:val="nil"/>
              <w:left w:val="nil"/>
              <w:bottom w:val="nil"/>
              <w:right w:val="nil"/>
            </w:tcBorders>
            <w:shd w:val="clear" w:color="auto" w:fill="auto"/>
            <w:noWrap/>
            <w:vAlign w:val="bottom"/>
            <w:hideMark/>
          </w:tcPr>
          <w:p w14:paraId="5B8271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65AD6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SOB-a naselja Starigrad Paklenica 1. podfaza, KLASA: 406-01/22-01/03</w:t>
            </w:r>
          </w:p>
        </w:tc>
      </w:tr>
      <w:tr w:rsidR="00B258E0" w:rsidRPr="00B258E0" w14:paraId="41E21921" w14:textId="77777777" w:rsidTr="00B258E0">
        <w:trPr>
          <w:trHeight w:val="1200"/>
        </w:trPr>
        <w:tc>
          <w:tcPr>
            <w:tcW w:w="490" w:type="dxa"/>
            <w:tcBorders>
              <w:top w:val="nil"/>
              <w:left w:val="nil"/>
              <w:bottom w:val="nil"/>
              <w:right w:val="nil"/>
            </w:tcBorders>
            <w:shd w:val="clear" w:color="auto" w:fill="auto"/>
            <w:noWrap/>
            <w:vAlign w:val="bottom"/>
            <w:hideMark/>
          </w:tcPr>
          <w:p w14:paraId="42C86B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115.</w:t>
            </w:r>
          </w:p>
        </w:tc>
        <w:tc>
          <w:tcPr>
            <w:tcW w:w="1338" w:type="dxa"/>
            <w:tcBorders>
              <w:top w:val="nil"/>
              <w:left w:val="nil"/>
              <w:bottom w:val="nil"/>
              <w:right w:val="nil"/>
            </w:tcBorders>
            <w:shd w:val="clear" w:color="auto" w:fill="auto"/>
            <w:noWrap/>
            <w:vAlign w:val="bottom"/>
            <w:hideMark/>
          </w:tcPr>
          <w:p w14:paraId="1DC2F9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13.10.2023.</w:t>
            </w:r>
          </w:p>
        </w:tc>
        <w:tc>
          <w:tcPr>
            <w:tcW w:w="2338" w:type="dxa"/>
            <w:tcBorders>
              <w:top w:val="nil"/>
              <w:left w:val="nil"/>
              <w:bottom w:val="nil"/>
              <w:right w:val="nil"/>
            </w:tcBorders>
            <w:shd w:val="clear" w:color="auto" w:fill="auto"/>
            <w:vAlign w:val="bottom"/>
            <w:hideMark/>
          </w:tcPr>
          <w:p w14:paraId="5BEA90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29/23023-G- F2202020</w:t>
            </w:r>
          </w:p>
        </w:tc>
        <w:tc>
          <w:tcPr>
            <w:tcW w:w="1867" w:type="dxa"/>
            <w:tcBorders>
              <w:top w:val="nil"/>
              <w:left w:val="nil"/>
              <w:bottom w:val="nil"/>
              <w:right w:val="nil"/>
            </w:tcBorders>
            <w:shd w:val="clear" w:color="auto" w:fill="auto"/>
            <w:noWrap/>
            <w:vAlign w:val="bottom"/>
            <w:hideMark/>
          </w:tcPr>
          <w:p w14:paraId="50C5828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69.783,57 EUR</w:t>
            </w:r>
          </w:p>
        </w:tc>
        <w:tc>
          <w:tcPr>
            <w:tcW w:w="2407" w:type="dxa"/>
            <w:tcBorders>
              <w:top w:val="nil"/>
              <w:left w:val="nil"/>
              <w:bottom w:val="nil"/>
              <w:right w:val="nil"/>
            </w:tcBorders>
            <w:shd w:val="clear" w:color="auto" w:fill="auto"/>
            <w:noWrap/>
            <w:vAlign w:val="bottom"/>
            <w:hideMark/>
          </w:tcPr>
          <w:p w14:paraId="442D26A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G.A.M.I.K. d.o.o.</w:t>
            </w:r>
          </w:p>
        </w:tc>
        <w:tc>
          <w:tcPr>
            <w:tcW w:w="2900" w:type="dxa"/>
            <w:tcBorders>
              <w:top w:val="nil"/>
              <w:left w:val="nil"/>
              <w:bottom w:val="nil"/>
              <w:right w:val="nil"/>
            </w:tcBorders>
            <w:shd w:val="clear" w:color="auto" w:fill="auto"/>
            <w:noWrap/>
            <w:vAlign w:val="bottom"/>
            <w:hideMark/>
          </w:tcPr>
          <w:p w14:paraId="13306B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38E370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 naselja Starigrad Paklenica - 2. podfaza, KLASA: 406-01/23-01/05</w:t>
            </w:r>
          </w:p>
        </w:tc>
      </w:tr>
      <w:tr w:rsidR="00B258E0" w:rsidRPr="00B258E0" w14:paraId="7A520CA3" w14:textId="77777777" w:rsidTr="00B258E0">
        <w:trPr>
          <w:trHeight w:val="900"/>
        </w:trPr>
        <w:tc>
          <w:tcPr>
            <w:tcW w:w="490" w:type="dxa"/>
            <w:tcBorders>
              <w:top w:val="nil"/>
              <w:left w:val="nil"/>
              <w:bottom w:val="nil"/>
              <w:right w:val="nil"/>
            </w:tcBorders>
            <w:shd w:val="clear" w:color="auto" w:fill="auto"/>
            <w:noWrap/>
            <w:vAlign w:val="bottom"/>
            <w:hideMark/>
          </w:tcPr>
          <w:p w14:paraId="19EADE0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116.</w:t>
            </w:r>
          </w:p>
        </w:tc>
        <w:tc>
          <w:tcPr>
            <w:tcW w:w="1338" w:type="dxa"/>
            <w:tcBorders>
              <w:top w:val="nil"/>
              <w:left w:val="nil"/>
              <w:bottom w:val="nil"/>
              <w:right w:val="nil"/>
            </w:tcBorders>
            <w:shd w:val="clear" w:color="auto" w:fill="auto"/>
            <w:noWrap/>
            <w:vAlign w:val="bottom"/>
            <w:hideMark/>
          </w:tcPr>
          <w:p w14:paraId="62559B7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07.11.2023.</w:t>
            </w:r>
          </w:p>
        </w:tc>
        <w:tc>
          <w:tcPr>
            <w:tcW w:w="2338" w:type="dxa"/>
            <w:tcBorders>
              <w:top w:val="nil"/>
              <w:left w:val="nil"/>
              <w:bottom w:val="nil"/>
              <w:right w:val="nil"/>
            </w:tcBorders>
            <w:shd w:val="clear" w:color="auto" w:fill="auto"/>
            <w:vAlign w:val="bottom"/>
            <w:hideMark/>
          </w:tcPr>
          <w:p w14:paraId="093A496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OV-15052/2023</w:t>
            </w:r>
          </w:p>
        </w:tc>
        <w:tc>
          <w:tcPr>
            <w:tcW w:w="1867" w:type="dxa"/>
            <w:tcBorders>
              <w:top w:val="nil"/>
              <w:left w:val="nil"/>
              <w:bottom w:val="nil"/>
              <w:right w:val="nil"/>
            </w:tcBorders>
            <w:shd w:val="clear" w:color="auto" w:fill="auto"/>
            <w:noWrap/>
            <w:vAlign w:val="bottom"/>
            <w:hideMark/>
          </w:tcPr>
          <w:p w14:paraId="1C1DA83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38CC072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BOS Projekt d.o.o.</w:t>
            </w:r>
          </w:p>
        </w:tc>
        <w:tc>
          <w:tcPr>
            <w:tcW w:w="2900" w:type="dxa"/>
            <w:tcBorders>
              <w:top w:val="nil"/>
              <w:left w:val="nil"/>
              <w:bottom w:val="nil"/>
              <w:right w:val="nil"/>
            </w:tcBorders>
            <w:shd w:val="clear" w:color="auto" w:fill="auto"/>
            <w:noWrap/>
            <w:vAlign w:val="bottom"/>
            <w:hideMark/>
          </w:tcPr>
          <w:p w14:paraId="063A1DB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E9377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obavljanju stručnog nadzora, KLASA: 406-02/23-01/01</w:t>
            </w:r>
          </w:p>
        </w:tc>
      </w:tr>
      <w:tr w:rsidR="00B258E0" w:rsidRPr="00B258E0" w14:paraId="7C29A22F" w14:textId="77777777" w:rsidTr="00B258E0">
        <w:trPr>
          <w:trHeight w:val="600"/>
        </w:trPr>
        <w:tc>
          <w:tcPr>
            <w:tcW w:w="490" w:type="dxa"/>
            <w:tcBorders>
              <w:top w:val="nil"/>
              <w:left w:val="nil"/>
              <w:bottom w:val="nil"/>
              <w:right w:val="nil"/>
            </w:tcBorders>
            <w:shd w:val="clear" w:color="auto" w:fill="auto"/>
            <w:noWrap/>
            <w:vAlign w:val="bottom"/>
            <w:hideMark/>
          </w:tcPr>
          <w:p w14:paraId="38BBD3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117.</w:t>
            </w:r>
          </w:p>
        </w:tc>
        <w:tc>
          <w:tcPr>
            <w:tcW w:w="1338" w:type="dxa"/>
            <w:tcBorders>
              <w:top w:val="nil"/>
              <w:left w:val="nil"/>
              <w:bottom w:val="nil"/>
              <w:right w:val="nil"/>
            </w:tcBorders>
            <w:shd w:val="clear" w:color="auto" w:fill="auto"/>
            <w:noWrap/>
            <w:vAlign w:val="bottom"/>
            <w:hideMark/>
          </w:tcPr>
          <w:p w14:paraId="18A64E8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08.12.2023.</w:t>
            </w:r>
          </w:p>
        </w:tc>
        <w:tc>
          <w:tcPr>
            <w:tcW w:w="2338" w:type="dxa"/>
            <w:tcBorders>
              <w:top w:val="nil"/>
              <w:left w:val="nil"/>
              <w:bottom w:val="nil"/>
              <w:right w:val="nil"/>
            </w:tcBorders>
            <w:shd w:val="clear" w:color="auto" w:fill="auto"/>
            <w:vAlign w:val="bottom"/>
            <w:hideMark/>
          </w:tcPr>
          <w:p w14:paraId="3F202A5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OV-16520/2023</w:t>
            </w:r>
          </w:p>
        </w:tc>
        <w:tc>
          <w:tcPr>
            <w:tcW w:w="1867" w:type="dxa"/>
            <w:tcBorders>
              <w:top w:val="nil"/>
              <w:left w:val="nil"/>
              <w:bottom w:val="nil"/>
              <w:right w:val="nil"/>
            </w:tcBorders>
            <w:shd w:val="clear" w:color="auto" w:fill="auto"/>
            <w:noWrap/>
            <w:vAlign w:val="bottom"/>
            <w:hideMark/>
          </w:tcPr>
          <w:p w14:paraId="500487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58C928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Mario Vujnović</w:t>
            </w:r>
          </w:p>
        </w:tc>
        <w:tc>
          <w:tcPr>
            <w:tcW w:w="2900" w:type="dxa"/>
            <w:tcBorders>
              <w:top w:val="nil"/>
              <w:left w:val="nil"/>
              <w:bottom w:val="nil"/>
              <w:right w:val="nil"/>
            </w:tcBorders>
            <w:shd w:val="clear" w:color="auto" w:fill="auto"/>
            <w:noWrap/>
            <w:vAlign w:val="bottom"/>
            <w:hideMark/>
          </w:tcPr>
          <w:p w14:paraId="383558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180FA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604-02/23-01/02</w:t>
            </w:r>
          </w:p>
        </w:tc>
      </w:tr>
      <w:tr w:rsidR="00B258E0" w:rsidRPr="00B258E0" w14:paraId="71318FF0" w14:textId="77777777" w:rsidTr="00B258E0">
        <w:trPr>
          <w:trHeight w:val="1200"/>
        </w:trPr>
        <w:tc>
          <w:tcPr>
            <w:tcW w:w="490" w:type="dxa"/>
            <w:tcBorders>
              <w:top w:val="nil"/>
              <w:left w:val="nil"/>
              <w:bottom w:val="nil"/>
              <w:right w:val="nil"/>
            </w:tcBorders>
            <w:shd w:val="clear" w:color="auto" w:fill="auto"/>
            <w:noWrap/>
            <w:vAlign w:val="bottom"/>
            <w:hideMark/>
          </w:tcPr>
          <w:p w14:paraId="643FE30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118.</w:t>
            </w:r>
          </w:p>
        </w:tc>
        <w:tc>
          <w:tcPr>
            <w:tcW w:w="1338" w:type="dxa"/>
            <w:tcBorders>
              <w:top w:val="nil"/>
              <w:left w:val="nil"/>
              <w:bottom w:val="nil"/>
              <w:right w:val="nil"/>
            </w:tcBorders>
            <w:shd w:val="clear" w:color="auto" w:fill="auto"/>
            <w:noWrap/>
            <w:vAlign w:val="bottom"/>
            <w:hideMark/>
          </w:tcPr>
          <w:p w14:paraId="01F56A6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11.12.2023.</w:t>
            </w:r>
          </w:p>
        </w:tc>
        <w:tc>
          <w:tcPr>
            <w:tcW w:w="2338" w:type="dxa"/>
            <w:tcBorders>
              <w:top w:val="nil"/>
              <w:left w:val="nil"/>
              <w:bottom w:val="nil"/>
              <w:right w:val="nil"/>
            </w:tcBorders>
            <w:shd w:val="clear" w:color="auto" w:fill="auto"/>
            <w:vAlign w:val="bottom"/>
            <w:hideMark/>
          </w:tcPr>
          <w:p w14:paraId="3F0073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OV-16163/2023</w:t>
            </w:r>
          </w:p>
        </w:tc>
        <w:tc>
          <w:tcPr>
            <w:tcW w:w="1867" w:type="dxa"/>
            <w:tcBorders>
              <w:top w:val="nil"/>
              <w:left w:val="nil"/>
              <w:bottom w:val="nil"/>
              <w:right w:val="nil"/>
            </w:tcBorders>
            <w:shd w:val="clear" w:color="auto" w:fill="auto"/>
            <w:noWrap/>
            <w:vAlign w:val="bottom"/>
            <w:hideMark/>
          </w:tcPr>
          <w:p w14:paraId="0F6631C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5E9138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Blue Rock International d.o.o.</w:t>
            </w:r>
          </w:p>
        </w:tc>
        <w:tc>
          <w:tcPr>
            <w:tcW w:w="2900" w:type="dxa"/>
            <w:tcBorders>
              <w:top w:val="nil"/>
              <w:left w:val="nil"/>
              <w:bottom w:val="nil"/>
              <w:right w:val="nil"/>
            </w:tcBorders>
            <w:shd w:val="clear" w:color="auto" w:fill="auto"/>
            <w:noWrap/>
            <w:vAlign w:val="bottom"/>
            <w:hideMark/>
          </w:tcPr>
          <w:p w14:paraId="043CD4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CA5D6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izradi analize modela raspolaganja ugostiteljsko-turističkom zonom Pod Bucića Podi, KLASA: 406-02/23-01/03</w:t>
            </w:r>
          </w:p>
        </w:tc>
      </w:tr>
      <w:tr w:rsidR="00B258E0" w:rsidRPr="00B258E0" w14:paraId="0A7564DE" w14:textId="77777777" w:rsidTr="00B258E0">
        <w:trPr>
          <w:trHeight w:val="1200"/>
        </w:trPr>
        <w:tc>
          <w:tcPr>
            <w:tcW w:w="490" w:type="dxa"/>
            <w:tcBorders>
              <w:top w:val="nil"/>
              <w:left w:val="nil"/>
              <w:bottom w:val="nil"/>
              <w:right w:val="nil"/>
            </w:tcBorders>
            <w:shd w:val="clear" w:color="auto" w:fill="auto"/>
            <w:noWrap/>
            <w:vAlign w:val="bottom"/>
            <w:hideMark/>
          </w:tcPr>
          <w:p w14:paraId="156BE35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119.</w:t>
            </w:r>
          </w:p>
        </w:tc>
        <w:tc>
          <w:tcPr>
            <w:tcW w:w="1338" w:type="dxa"/>
            <w:tcBorders>
              <w:top w:val="nil"/>
              <w:left w:val="nil"/>
              <w:bottom w:val="nil"/>
              <w:right w:val="nil"/>
            </w:tcBorders>
            <w:shd w:val="clear" w:color="auto" w:fill="auto"/>
            <w:noWrap/>
            <w:vAlign w:val="bottom"/>
            <w:hideMark/>
          </w:tcPr>
          <w:p w14:paraId="66FD9C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11.12.2023.</w:t>
            </w:r>
          </w:p>
        </w:tc>
        <w:tc>
          <w:tcPr>
            <w:tcW w:w="2338" w:type="dxa"/>
            <w:tcBorders>
              <w:top w:val="nil"/>
              <w:left w:val="nil"/>
              <w:bottom w:val="nil"/>
              <w:right w:val="nil"/>
            </w:tcBorders>
            <w:shd w:val="clear" w:color="auto" w:fill="auto"/>
            <w:vAlign w:val="bottom"/>
            <w:hideMark/>
          </w:tcPr>
          <w:p w14:paraId="2A5F678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OV-6457/2023</w:t>
            </w:r>
          </w:p>
        </w:tc>
        <w:tc>
          <w:tcPr>
            <w:tcW w:w="1867" w:type="dxa"/>
            <w:tcBorders>
              <w:top w:val="nil"/>
              <w:left w:val="nil"/>
              <w:bottom w:val="nil"/>
              <w:right w:val="nil"/>
            </w:tcBorders>
            <w:shd w:val="clear" w:color="auto" w:fill="auto"/>
            <w:noWrap/>
            <w:vAlign w:val="bottom"/>
            <w:hideMark/>
          </w:tcPr>
          <w:p w14:paraId="2913E6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75.000,00 EUR</w:t>
            </w:r>
          </w:p>
        </w:tc>
        <w:tc>
          <w:tcPr>
            <w:tcW w:w="2407" w:type="dxa"/>
            <w:tcBorders>
              <w:top w:val="nil"/>
              <w:left w:val="nil"/>
              <w:bottom w:val="nil"/>
              <w:right w:val="nil"/>
            </w:tcBorders>
            <w:shd w:val="clear" w:color="auto" w:fill="auto"/>
            <w:noWrap/>
            <w:vAlign w:val="bottom"/>
            <w:hideMark/>
          </w:tcPr>
          <w:p w14:paraId="7B7A21D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G.A.M.I.K. d.o.o.</w:t>
            </w:r>
          </w:p>
        </w:tc>
        <w:tc>
          <w:tcPr>
            <w:tcW w:w="2900" w:type="dxa"/>
            <w:tcBorders>
              <w:top w:val="nil"/>
              <w:left w:val="nil"/>
              <w:bottom w:val="nil"/>
              <w:right w:val="nil"/>
            </w:tcBorders>
            <w:shd w:val="clear" w:color="auto" w:fill="auto"/>
            <w:noWrap/>
            <w:vAlign w:val="bottom"/>
            <w:hideMark/>
          </w:tcPr>
          <w:p w14:paraId="1771A9C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E89E0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 naselja Starigrad Paklenica - 2. podfaza, KLASA: 406-01/23-01/05</w:t>
            </w:r>
          </w:p>
        </w:tc>
      </w:tr>
      <w:tr w:rsidR="00B258E0" w:rsidRPr="00B258E0" w14:paraId="59CAC88D" w14:textId="77777777" w:rsidTr="00B258E0">
        <w:trPr>
          <w:trHeight w:val="1200"/>
        </w:trPr>
        <w:tc>
          <w:tcPr>
            <w:tcW w:w="490" w:type="dxa"/>
            <w:tcBorders>
              <w:top w:val="nil"/>
              <w:left w:val="nil"/>
              <w:bottom w:val="nil"/>
              <w:right w:val="nil"/>
            </w:tcBorders>
            <w:shd w:val="clear" w:color="auto" w:fill="auto"/>
            <w:noWrap/>
            <w:vAlign w:val="bottom"/>
            <w:hideMark/>
          </w:tcPr>
          <w:p w14:paraId="54AB43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120.</w:t>
            </w:r>
          </w:p>
        </w:tc>
        <w:tc>
          <w:tcPr>
            <w:tcW w:w="1338" w:type="dxa"/>
            <w:tcBorders>
              <w:top w:val="nil"/>
              <w:left w:val="nil"/>
              <w:bottom w:val="nil"/>
              <w:right w:val="nil"/>
            </w:tcBorders>
            <w:shd w:val="clear" w:color="auto" w:fill="auto"/>
            <w:noWrap/>
            <w:vAlign w:val="bottom"/>
            <w:hideMark/>
          </w:tcPr>
          <w:p w14:paraId="493B48D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11.12.2023.</w:t>
            </w:r>
          </w:p>
        </w:tc>
        <w:tc>
          <w:tcPr>
            <w:tcW w:w="2338" w:type="dxa"/>
            <w:tcBorders>
              <w:top w:val="nil"/>
              <w:left w:val="nil"/>
              <w:bottom w:val="nil"/>
              <w:right w:val="nil"/>
            </w:tcBorders>
            <w:shd w:val="clear" w:color="auto" w:fill="auto"/>
            <w:vAlign w:val="bottom"/>
            <w:hideMark/>
          </w:tcPr>
          <w:p w14:paraId="02654F2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OV-6454/2023</w:t>
            </w:r>
          </w:p>
        </w:tc>
        <w:tc>
          <w:tcPr>
            <w:tcW w:w="1867" w:type="dxa"/>
            <w:tcBorders>
              <w:top w:val="nil"/>
              <w:left w:val="nil"/>
              <w:bottom w:val="nil"/>
              <w:right w:val="nil"/>
            </w:tcBorders>
            <w:shd w:val="clear" w:color="auto" w:fill="auto"/>
            <w:noWrap/>
            <w:vAlign w:val="bottom"/>
            <w:hideMark/>
          </w:tcPr>
          <w:p w14:paraId="03991FE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150.000,00 EUR</w:t>
            </w:r>
          </w:p>
        </w:tc>
        <w:tc>
          <w:tcPr>
            <w:tcW w:w="2407" w:type="dxa"/>
            <w:tcBorders>
              <w:top w:val="nil"/>
              <w:left w:val="nil"/>
              <w:bottom w:val="nil"/>
              <w:right w:val="nil"/>
            </w:tcBorders>
            <w:shd w:val="clear" w:color="auto" w:fill="auto"/>
            <w:noWrap/>
            <w:vAlign w:val="bottom"/>
            <w:hideMark/>
          </w:tcPr>
          <w:p w14:paraId="246960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G.A.M.I.K. d.o.o.</w:t>
            </w:r>
          </w:p>
        </w:tc>
        <w:tc>
          <w:tcPr>
            <w:tcW w:w="2900" w:type="dxa"/>
            <w:tcBorders>
              <w:top w:val="nil"/>
              <w:left w:val="nil"/>
              <w:bottom w:val="nil"/>
              <w:right w:val="nil"/>
            </w:tcBorders>
            <w:shd w:val="clear" w:color="auto" w:fill="auto"/>
            <w:noWrap/>
            <w:vAlign w:val="bottom"/>
            <w:hideMark/>
          </w:tcPr>
          <w:p w14:paraId="79A9A8D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CBF812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 naselja Starigrad Paklenica - 2. podfaza, KLASA: 406-01/23-01/05</w:t>
            </w:r>
          </w:p>
        </w:tc>
      </w:tr>
      <w:tr w:rsidR="00B258E0" w:rsidRPr="00B258E0" w14:paraId="2D2C4DB5" w14:textId="77777777" w:rsidTr="00B258E0">
        <w:trPr>
          <w:trHeight w:val="600"/>
        </w:trPr>
        <w:tc>
          <w:tcPr>
            <w:tcW w:w="490" w:type="dxa"/>
            <w:tcBorders>
              <w:top w:val="nil"/>
              <w:left w:val="nil"/>
              <w:bottom w:val="nil"/>
              <w:right w:val="nil"/>
            </w:tcBorders>
            <w:shd w:val="clear" w:color="auto" w:fill="auto"/>
            <w:noWrap/>
            <w:vAlign w:val="bottom"/>
            <w:hideMark/>
          </w:tcPr>
          <w:p w14:paraId="537CAE2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121.</w:t>
            </w:r>
          </w:p>
        </w:tc>
        <w:tc>
          <w:tcPr>
            <w:tcW w:w="1338" w:type="dxa"/>
            <w:tcBorders>
              <w:top w:val="nil"/>
              <w:left w:val="nil"/>
              <w:bottom w:val="nil"/>
              <w:right w:val="nil"/>
            </w:tcBorders>
            <w:shd w:val="clear" w:color="auto" w:fill="auto"/>
            <w:noWrap/>
            <w:vAlign w:val="bottom"/>
            <w:hideMark/>
          </w:tcPr>
          <w:p w14:paraId="7131DB5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11.12.2023.</w:t>
            </w:r>
          </w:p>
        </w:tc>
        <w:tc>
          <w:tcPr>
            <w:tcW w:w="2338" w:type="dxa"/>
            <w:tcBorders>
              <w:top w:val="nil"/>
              <w:left w:val="nil"/>
              <w:bottom w:val="nil"/>
              <w:right w:val="nil"/>
            </w:tcBorders>
            <w:shd w:val="clear" w:color="auto" w:fill="auto"/>
            <w:vAlign w:val="bottom"/>
            <w:hideMark/>
          </w:tcPr>
          <w:p w14:paraId="20B89C4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 -17370/2023</w:t>
            </w:r>
          </w:p>
        </w:tc>
        <w:tc>
          <w:tcPr>
            <w:tcW w:w="1867" w:type="dxa"/>
            <w:tcBorders>
              <w:top w:val="nil"/>
              <w:left w:val="nil"/>
              <w:bottom w:val="nil"/>
              <w:right w:val="nil"/>
            </w:tcBorders>
            <w:shd w:val="clear" w:color="auto" w:fill="auto"/>
            <w:noWrap/>
            <w:vAlign w:val="bottom"/>
            <w:hideMark/>
          </w:tcPr>
          <w:p w14:paraId="654F48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2DB0413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Filip Knez</w:t>
            </w:r>
          </w:p>
        </w:tc>
        <w:tc>
          <w:tcPr>
            <w:tcW w:w="2900" w:type="dxa"/>
            <w:tcBorders>
              <w:top w:val="nil"/>
              <w:left w:val="nil"/>
              <w:bottom w:val="nil"/>
              <w:right w:val="nil"/>
            </w:tcBorders>
            <w:shd w:val="clear" w:color="auto" w:fill="auto"/>
            <w:noWrap/>
            <w:vAlign w:val="bottom"/>
            <w:hideMark/>
          </w:tcPr>
          <w:p w14:paraId="5DC3C2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A175B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604-02/23-01/02</w:t>
            </w:r>
          </w:p>
        </w:tc>
      </w:tr>
      <w:tr w:rsidR="00B258E0" w:rsidRPr="00B258E0" w14:paraId="7CB3D540" w14:textId="77777777" w:rsidTr="00B258E0">
        <w:trPr>
          <w:trHeight w:val="600"/>
        </w:trPr>
        <w:tc>
          <w:tcPr>
            <w:tcW w:w="490" w:type="dxa"/>
            <w:tcBorders>
              <w:top w:val="nil"/>
              <w:left w:val="nil"/>
              <w:bottom w:val="nil"/>
              <w:right w:val="nil"/>
            </w:tcBorders>
            <w:shd w:val="clear" w:color="auto" w:fill="auto"/>
            <w:noWrap/>
            <w:vAlign w:val="bottom"/>
            <w:hideMark/>
          </w:tcPr>
          <w:p w14:paraId="17ADEE7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122.</w:t>
            </w:r>
          </w:p>
        </w:tc>
        <w:tc>
          <w:tcPr>
            <w:tcW w:w="1338" w:type="dxa"/>
            <w:tcBorders>
              <w:top w:val="nil"/>
              <w:left w:val="nil"/>
              <w:bottom w:val="nil"/>
              <w:right w:val="nil"/>
            </w:tcBorders>
            <w:shd w:val="clear" w:color="auto" w:fill="auto"/>
            <w:noWrap/>
            <w:vAlign w:val="bottom"/>
            <w:hideMark/>
          </w:tcPr>
          <w:p w14:paraId="06A26A0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11.12.2023.</w:t>
            </w:r>
          </w:p>
        </w:tc>
        <w:tc>
          <w:tcPr>
            <w:tcW w:w="2338" w:type="dxa"/>
            <w:tcBorders>
              <w:top w:val="nil"/>
              <w:left w:val="nil"/>
              <w:bottom w:val="nil"/>
              <w:right w:val="nil"/>
            </w:tcBorders>
            <w:shd w:val="clear" w:color="auto" w:fill="auto"/>
            <w:vAlign w:val="bottom"/>
            <w:hideMark/>
          </w:tcPr>
          <w:p w14:paraId="1FC97E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OV-14977/2023</w:t>
            </w:r>
          </w:p>
        </w:tc>
        <w:tc>
          <w:tcPr>
            <w:tcW w:w="1867" w:type="dxa"/>
            <w:tcBorders>
              <w:top w:val="nil"/>
              <w:left w:val="nil"/>
              <w:bottom w:val="nil"/>
              <w:right w:val="nil"/>
            </w:tcBorders>
            <w:shd w:val="clear" w:color="auto" w:fill="auto"/>
            <w:noWrap/>
            <w:vAlign w:val="bottom"/>
            <w:hideMark/>
          </w:tcPr>
          <w:p w14:paraId="0FFC7D6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64643F7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Luka Smokrović</w:t>
            </w:r>
          </w:p>
        </w:tc>
        <w:tc>
          <w:tcPr>
            <w:tcW w:w="2900" w:type="dxa"/>
            <w:tcBorders>
              <w:top w:val="nil"/>
              <w:left w:val="nil"/>
              <w:bottom w:val="nil"/>
              <w:right w:val="nil"/>
            </w:tcBorders>
            <w:shd w:val="clear" w:color="auto" w:fill="auto"/>
            <w:noWrap/>
            <w:vAlign w:val="bottom"/>
            <w:hideMark/>
          </w:tcPr>
          <w:p w14:paraId="74E4CBD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86DF09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604-02/23-01/02</w:t>
            </w:r>
          </w:p>
        </w:tc>
      </w:tr>
      <w:tr w:rsidR="00B258E0" w:rsidRPr="00B258E0" w14:paraId="6084FC1F" w14:textId="77777777" w:rsidTr="00B258E0">
        <w:trPr>
          <w:trHeight w:val="600"/>
        </w:trPr>
        <w:tc>
          <w:tcPr>
            <w:tcW w:w="490" w:type="dxa"/>
            <w:tcBorders>
              <w:top w:val="nil"/>
              <w:left w:val="nil"/>
              <w:bottom w:val="nil"/>
              <w:right w:val="nil"/>
            </w:tcBorders>
            <w:shd w:val="clear" w:color="auto" w:fill="auto"/>
            <w:noWrap/>
            <w:vAlign w:val="bottom"/>
            <w:hideMark/>
          </w:tcPr>
          <w:p w14:paraId="1A08F6E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123.</w:t>
            </w:r>
          </w:p>
        </w:tc>
        <w:tc>
          <w:tcPr>
            <w:tcW w:w="1338" w:type="dxa"/>
            <w:tcBorders>
              <w:top w:val="nil"/>
              <w:left w:val="nil"/>
              <w:bottom w:val="nil"/>
              <w:right w:val="nil"/>
            </w:tcBorders>
            <w:shd w:val="clear" w:color="auto" w:fill="auto"/>
            <w:noWrap/>
            <w:vAlign w:val="bottom"/>
            <w:hideMark/>
          </w:tcPr>
          <w:p w14:paraId="64F3EE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13.12.2023.</w:t>
            </w:r>
          </w:p>
        </w:tc>
        <w:tc>
          <w:tcPr>
            <w:tcW w:w="2338" w:type="dxa"/>
            <w:tcBorders>
              <w:top w:val="nil"/>
              <w:left w:val="nil"/>
              <w:bottom w:val="nil"/>
              <w:right w:val="nil"/>
            </w:tcBorders>
            <w:shd w:val="clear" w:color="auto" w:fill="auto"/>
            <w:vAlign w:val="bottom"/>
            <w:hideMark/>
          </w:tcPr>
          <w:p w14:paraId="7D1853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OV-17498/2023</w:t>
            </w:r>
          </w:p>
        </w:tc>
        <w:tc>
          <w:tcPr>
            <w:tcW w:w="1867" w:type="dxa"/>
            <w:tcBorders>
              <w:top w:val="nil"/>
              <w:left w:val="nil"/>
              <w:bottom w:val="nil"/>
              <w:right w:val="nil"/>
            </w:tcBorders>
            <w:shd w:val="clear" w:color="auto" w:fill="auto"/>
            <w:noWrap/>
            <w:vAlign w:val="bottom"/>
            <w:hideMark/>
          </w:tcPr>
          <w:p w14:paraId="295AF56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2184C7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Ante Ramić</w:t>
            </w:r>
          </w:p>
        </w:tc>
        <w:tc>
          <w:tcPr>
            <w:tcW w:w="2900" w:type="dxa"/>
            <w:tcBorders>
              <w:top w:val="nil"/>
              <w:left w:val="nil"/>
              <w:bottom w:val="nil"/>
              <w:right w:val="nil"/>
            </w:tcBorders>
            <w:shd w:val="clear" w:color="auto" w:fill="auto"/>
            <w:noWrap/>
            <w:vAlign w:val="bottom"/>
            <w:hideMark/>
          </w:tcPr>
          <w:p w14:paraId="7DD839F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B34B80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604-02/23-01/02</w:t>
            </w:r>
          </w:p>
        </w:tc>
      </w:tr>
      <w:tr w:rsidR="00B258E0" w:rsidRPr="00B258E0" w14:paraId="664E8664" w14:textId="77777777" w:rsidTr="00B258E0">
        <w:trPr>
          <w:trHeight w:val="600"/>
        </w:trPr>
        <w:tc>
          <w:tcPr>
            <w:tcW w:w="490" w:type="dxa"/>
            <w:tcBorders>
              <w:top w:val="nil"/>
              <w:left w:val="nil"/>
              <w:bottom w:val="nil"/>
              <w:right w:val="nil"/>
            </w:tcBorders>
            <w:shd w:val="clear" w:color="auto" w:fill="auto"/>
            <w:noWrap/>
            <w:vAlign w:val="bottom"/>
            <w:hideMark/>
          </w:tcPr>
          <w:p w14:paraId="68C91CC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124.</w:t>
            </w:r>
          </w:p>
        </w:tc>
        <w:tc>
          <w:tcPr>
            <w:tcW w:w="1338" w:type="dxa"/>
            <w:tcBorders>
              <w:top w:val="nil"/>
              <w:left w:val="nil"/>
              <w:bottom w:val="nil"/>
              <w:right w:val="nil"/>
            </w:tcBorders>
            <w:shd w:val="clear" w:color="auto" w:fill="auto"/>
            <w:noWrap/>
            <w:vAlign w:val="bottom"/>
            <w:hideMark/>
          </w:tcPr>
          <w:p w14:paraId="066217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20.12.2023.</w:t>
            </w:r>
          </w:p>
        </w:tc>
        <w:tc>
          <w:tcPr>
            <w:tcW w:w="2338" w:type="dxa"/>
            <w:tcBorders>
              <w:top w:val="nil"/>
              <w:left w:val="nil"/>
              <w:bottom w:val="nil"/>
              <w:right w:val="nil"/>
            </w:tcBorders>
            <w:shd w:val="clear" w:color="auto" w:fill="auto"/>
            <w:vAlign w:val="bottom"/>
            <w:hideMark/>
          </w:tcPr>
          <w:p w14:paraId="7C30147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OV-14239/2023</w:t>
            </w:r>
          </w:p>
        </w:tc>
        <w:tc>
          <w:tcPr>
            <w:tcW w:w="1867" w:type="dxa"/>
            <w:tcBorders>
              <w:top w:val="nil"/>
              <w:left w:val="nil"/>
              <w:bottom w:val="nil"/>
              <w:right w:val="nil"/>
            </w:tcBorders>
            <w:shd w:val="clear" w:color="auto" w:fill="auto"/>
            <w:noWrap/>
            <w:vAlign w:val="bottom"/>
            <w:hideMark/>
          </w:tcPr>
          <w:p w14:paraId="5B8EB2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0C7460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Marija Čurman</w:t>
            </w:r>
          </w:p>
        </w:tc>
        <w:tc>
          <w:tcPr>
            <w:tcW w:w="2900" w:type="dxa"/>
            <w:tcBorders>
              <w:top w:val="nil"/>
              <w:left w:val="nil"/>
              <w:bottom w:val="nil"/>
              <w:right w:val="nil"/>
            </w:tcBorders>
            <w:shd w:val="clear" w:color="auto" w:fill="auto"/>
            <w:noWrap/>
            <w:vAlign w:val="bottom"/>
            <w:hideMark/>
          </w:tcPr>
          <w:p w14:paraId="679401F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41D623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604-02/23-01/02</w:t>
            </w:r>
          </w:p>
        </w:tc>
      </w:tr>
      <w:tr w:rsidR="00B258E0" w:rsidRPr="00B258E0" w14:paraId="27D6A726" w14:textId="77777777" w:rsidTr="00B258E0">
        <w:trPr>
          <w:trHeight w:val="900"/>
        </w:trPr>
        <w:tc>
          <w:tcPr>
            <w:tcW w:w="490" w:type="dxa"/>
            <w:tcBorders>
              <w:top w:val="nil"/>
              <w:left w:val="nil"/>
              <w:bottom w:val="nil"/>
              <w:right w:val="nil"/>
            </w:tcBorders>
            <w:shd w:val="clear" w:color="auto" w:fill="auto"/>
            <w:noWrap/>
            <w:vAlign w:val="bottom"/>
            <w:hideMark/>
          </w:tcPr>
          <w:p w14:paraId="6D8688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125.</w:t>
            </w:r>
          </w:p>
        </w:tc>
        <w:tc>
          <w:tcPr>
            <w:tcW w:w="1338" w:type="dxa"/>
            <w:tcBorders>
              <w:top w:val="nil"/>
              <w:left w:val="nil"/>
              <w:bottom w:val="nil"/>
              <w:right w:val="nil"/>
            </w:tcBorders>
            <w:shd w:val="clear" w:color="auto" w:fill="auto"/>
            <w:noWrap/>
            <w:vAlign w:val="bottom"/>
            <w:hideMark/>
          </w:tcPr>
          <w:p w14:paraId="5D1EB09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29.12.2023.</w:t>
            </w:r>
          </w:p>
        </w:tc>
        <w:tc>
          <w:tcPr>
            <w:tcW w:w="2338" w:type="dxa"/>
            <w:tcBorders>
              <w:top w:val="nil"/>
              <w:left w:val="nil"/>
              <w:bottom w:val="nil"/>
              <w:right w:val="nil"/>
            </w:tcBorders>
            <w:shd w:val="clear" w:color="auto" w:fill="auto"/>
            <w:vAlign w:val="bottom"/>
            <w:hideMark/>
          </w:tcPr>
          <w:p w14:paraId="7D6894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OV-12458/2023</w:t>
            </w:r>
          </w:p>
        </w:tc>
        <w:tc>
          <w:tcPr>
            <w:tcW w:w="1867" w:type="dxa"/>
            <w:tcBorders>
              <w:top w:val="nil"/>
              <w:left w:val="nil"/>
              <w:bottom w:val="nil"/>
              <w:right w:val="nil"/>
            </w:tcBorders>
            <w:shd w:val="clear" w:color="auto" w:fill="auto"/>
            <w:noWrap/>
            <w:vAlign w:val="bottom"/>
            <w:hideMark/>
          </w:tcPr>
          <w:p w14:paraId="300672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75.000,00 EUR</w:t>
            </w:r>
          </w:p>
        </w:tc>
        <w:tc>
          <w:tcPr>
            <w:tcW w:w="2407" w:type="dxa"/>
            <w:tcBorders>
              <w:top w:val="nil"/>
              <w:left w:val="nil"/>
              <w:bottom w:val="nil"/>
              <w:right w:val="nil"/>
            </w:tcBorders>
            <w:shd w:val="clear" w:color="auto" w:fill="auto"/>
            <w:noWrap/>
            <w:vAlign w:val="bottom"/>
            <w:hideMark/>
          </w:tcPr>
          <w:p w14:paraId="026C15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Deltron d.o.o.</w:t>
            </w:r>
          </w:p>
        </w:tc>
        <w:tc>
          <w:tcPr>
            <w:tcW w:w="2900" w:type="dxa"/>
            <w:tcBorders>
              <w:top w:val="nil"/>
              <w:left w:val="nil"/>
              <w:bottom w:val="nil"/>
              <w:right w:val="nil"/>
            </w:tcBorders>
            <w:shd w:val="clear" w:color="auto" w:fill="auto"/>
            <w:noWrap/>
            <w:vAlign w:val="bottom"/>
            <w:hideMark/>
          </w:tcPr>
          <w:p w14:paraId="0791DC1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1B56B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Interpretacijskog centra mora, KLASA: 406-01/23-01/01</w:t>
            </w:r>
          </w:p>
        </w:tc>
      </w:tr>
      <w:tr w:rsidR="00B258E0" w:rsidRPr="00B258E0" w14:paraId="1363A132" w14:textId="77777777" w:rsidTr="00B258E0">
        <w:trPr>
          <w:trHeight w:val="900"/>
        </w:trPr>
        <w:tc>
          <w:tcPr>
            <w:tcW w:w="490" w:type="dxa"/>
            <w:tcBorders>
              <w:top w:val="nil"/>
              <w:left w:val="nil"/>
              <w:bottom w:val="nil"/>
              <w:right w:val="nil"/>
            </w:tcBorders>
            <w:shd w:val="clear" w:color="auto" w:fill="auto"/>
            <w:noWrap/>
            <w:vAlign w:val="bottom"/>
            <w:hideMark/>
          </w:tcPr>
          <w:p w14:paraId="70D7245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126.</w:t>
            </w:r>
          </w:p>
        </w:tc>
        <w:tc>
          <w:tcPr>
            <w:tcW w:w="1338" w:type="dxa"/>
            <w:tcBorders>
              <w:top w:val="nil"/>
              <w:left w:val="nil"/>
              <w:bottom w:val="nil"/>
              <w:right w:val="nil"/>
            </w:tcBorders>
            <w:shd w:val="clear" w:color="auto" w:fill="auto"/>
            <w:noWrap/>
            <w:vAlign w:val="bottom"/>
            <w:hideMark/>
          </w:tcPr>
          <w:p w14:paraId="089914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29.12.2023.</w:t>
            </w:r>
          </w:p>
        </w:tc>
        <w:tc>
          <w:tcPr>
            <w:tcW w:w="2338" w:type="dxa"/>
            <w:tcBorders>
              <w:top w:val="nil"/>
              <w:left w:val="nil"/>
              <w:bottom w:val="nil"/>
              <w:right w:val="nil"/>
            </w:tcBorders>
            <w:shd w:val="clear" w:color="auto" w:fill="auto"/>
            <w:vAlign w:val="bottom"/>
            <w:hideMark/>
          </w:tcPr>
          <w:p w14:paraId="73AB2A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OV-12459/2023</w:t>
            </w:r>
          </w:p>
        </w:tc>
        <w:tc>
          <w:tcPr>
            <w:tcW w:w="1867" w:type="dxa"/>
            <w:tcBorders>
              <w:top w:val="nil"/>
              <w:left w:val="nil"/>
              <w:bottom w:val="nil"/>
              <w:right w:val="nil"/>
            </w:tcBorders>
            <w:shd w:val="clear" w:color="auto" w:fill="auto"/>
            <w:noWrap/>
            <w:vAlign w:val="bottom"/>
            <w:hideMark/>
          </w:tcPr>
          <w:p w14:paraId="0881BAC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150.000,00 EUR</w:t>
            </w:r>
          </w:p>
        </w:tc>
        <w:tc>
          <w:tcPr>
            <w:tcW w:w="2407" w:type="dxa"/>
            <w:tcBorders>
              <w:top w:val="nil"/>
              <w:left w:val="nil"/>
              <w:bottom w:val="nil"/>
              <w:right w:val="nil"/>
            </w:tcBorders>
            <w:shd w:val="clear" w:color="auto" w:fill="auto"/>
            <w:noWrap/>
            <w:vAlign w:val="bottom"/>
            <w:hideMark/>
          </w:tcPr>
          <w:p w14:paraId="73E6A4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Deltron d.o.o.</w:t>
            </w:r>
          </w:p>
        </w:tc>
        <w:tc>
          <w:tcPr>
            <w:tcW w:w="2900" w:type="dxa"/>
            <w:tcBorders>
              <w:top w:val="nil"/>
              <w:left w:val="nil"/>
              <w:bottom w:val="nil"/>
              <w:right w:val="nil"/>
            </w:tcBorders>
            <w:shd w:val="clear" w:color="auto" w:fill="auto"/>
            <w:noWrap/>
            <w:vAlign w:val="bottom"/>
            <w:hideMark/>
          </w:tcPr>
          <w:p w14:paraId="723179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F1F00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Interpretacijskog centra mora, KLASA: 406-01/23-01/01</w:t>
            </w:r>
          </w:p>
        </w:tc>
      </w:tr>
      <w:tr w:rsidR="00B258E0" w:rsidRPr="00B258E0" w14:paraId="0C053B57" w14:textId="77777777" w:rsidTr="00B258E0">
        <w:trPr>
          <w:trHeight w:val="900"/>
        </w:trPr>
        <w:tc>
          <w:tcPr>
            <w:tcW w:w="490" w:type="dxa"/>
            <w:tcBorders>
              <w:top w:val="nil"/>
              <w:left w:val="nil"/>
              <w:bottom w:val="nil"/>
              <w:right w:val="nil"/>
            </w:tcBorders>
            <w:shd w:val="clear" w:color="auto" w:fill="auto"/>
            <w:noWrap/>
            <w:vAlign w:val="bottom"/>
            <w:hideMark/>
          </w:tcPr>
          <w:p w14:paraId="702BBB8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127.</w:t>
            </w:r>
          </w:p>
        </w:tc>
        <w:tc>
          <w:tcPr>
            <w:tcW w:w="1338" w:type="dxa"/>
            <w:tcBorders>
              <w:top w:val="nil"/>
              <w:left w:val="nil"/>
              <w:bottom w:val="nil"/>
              <w:right w:val="nil"/>
            </w:tcBorders>
            <w:shd w:val="clear" w:color="auto" w:fill="auto"/>
            <w:noWrap/>
            <w:vAlign w:val="bottom"/>
            <w:hideMark/>
          </w:tcPr>
          <w:p w14:paraId="58C605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12.02.2024.</w:t>
            </w:r>
          </w:p>
        </w:tc>
        <w:tc>
          <w:tcPr>
            <w:tcW w:w="2338" w:type="dxa"/>
            <w:tcBorders>
              <w:top w:val="nil"/>
              <w:left w:val="nil"/>
              <w:bottom w:val="nil"/>
              <w:right w:val="nil"/>
            </w:tcBorders>
            <w:shd w:val="clear" w:color="auto" w:fill="auto"/>
            <w:vAlign w:val="bottom"/>
            <w:hideMark/>
          </w:tcPr>
          <w:p w14:paraId="3FBAE4F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G/307/24</w:t>
            </w:r>
          </w:p>
        </w:tc>
        <w:tc>
          <w:tcPr>
            <w:tcW w:w="1867" w:type="dxa"/>
            <w:tcBorders>
              <w:top w:val="nil"/>
              <w:left w:val="nil"/>
              <w:bottom w:val="nil"/>
              <w:right w:val="nil"/>
            </w:tcBorders>
            <w:shd w:val="clear" w:color="auto" w:fill="auto"/>
            <w:noWrap/>
            <w:vAlign w:val="bottom"/>
            <w:hideMark/>
          </w:tcPr>
          <w:p w14:paraId="7FEF676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27.618,90 EUR</w:t>
            </w:r>
          </w:p>
        </w:tc>
        <w:tc>
          <w:tcPr>
            <w:tcW w:w="2407" w:type="dxa"/>
            <w:tcBorders>
              <w:top w:val="nil"/>
              <w:left w:val="nil"/>
              <w:bottom w:val="nil"/>
              <w:right w:val="nil"/>
            </w:tcBorders>
            <w:shd w:val="clear" w:color="auto" w:fill="auto"/>
            <w:noWrap/>
            <w:vAlign w:val="bottom"/>
            <w:hideMark/>
          </w:tcPr>
          <w:p w14:paraId="1E5F65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Deltron d.o.o.</w:t>
            </w:r>
          </w:p>
        </w:tc>
        <w:tc>
          <w:tcPr>
            <w:tcW w:w="2900" w:type="dxa"/>
            <w:tcBorders>
              <w:top w:val="nil"/>
              <w:left w:val="nil"/>
              <w:bottom w:val="nil"/>
              <w:right w:val="nil"/>
            </w:tcBorders>
            <w:shd w:val="clear" w:color="auto" w:fill="auto"/>
            <w:noWrap/>
            <w:vAlign w:val="bottom"/>
            <w:hideMark/>
          </w:tcPr>
          <w:p w14:paraId="4CD2A73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865FF7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Interpretacijskog centra mora, KLASA: 406-01/23-01/01</w:t>
            </w:r>
          </w:p>
        </w:tc>
      </w:tr>
      <w:tr w:rsidR="00B258E0" w:rsidRPr="00B258E0" w14:paraId="039D31C6" w14:textId="77777777" w:rsidTr="00B258E0">
        <w:trPr>
          <w:trHeight w:val="900"/>
        </w:trPr>
        <w:tc>
          <w:tcPr>
            <w:tcW w:w="490" w:type="dxa"/>
            <w:tcBorders>
              <w:top w:val="nil"/>
              <w:left w:val="nil"/>
              <w:bottom w:val="nil"/>
              <w:right w:val="nil"/>
            </w:tcBorders>
            <w:shd w:val="clear" w:color="auto" w:fill="auto"/>
            <w:noWrap/>
            <w:vAlign w:val="bottom"/>
            <w:hideMark/>
          </w:tcPr>
          <w:p w14:paraId="3FC22F4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128.</w:t>
            </w:r>
          </w:p>
        </w:tc>
        <w:tc>
          <w:tcPr>
            <w:tcW w:w="1338" w:type="dxa"/>
            <w:tcBorders>
              <w:top w:val="nil"/>
              <w:left w:val="nil"/>
              <w:bottom w:val="nil"/>
              <w:right w:val="nil"/>
            </w:tcBorders>
            <w:shd w:val="clear" w:color="auto" w:fill="auto"/>
            <w:noWrap/>
            <w:vAlign w:val="bottom"/>
            <w:hideMark/>
          </w:tcPr>
          <w:p w14:paraId="179D8DB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04.03.2024.</w:t>
            </w:r>
          </w:p>
        </w:tc>
        <w:tc>
          <w:tcPr>
            <w:tcW w:w="2338" w:type="dxa"/>
            <w:tcBorders>
              <w:top w:val="nil"/>
              <w:left w:val="nil"/>
              <w:bottom w:val="nil"/>
              <w:right w:val="nil"/>
            </w:tcBorders>
            <w:shd w:val="clear" w:color="auto" w:fill="auto"/>
            <w:vAlign w:val="bottom"/>
            <w:hideMark/>
          </w:tcPr>
          <w:p w14:paraId="125373A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Garamcija br. 2404001222</w:t>
            </w:r>
          </w:p>
        </w:tc>
        <w:tc>
          <w:tcPr>
            <w:tcW w:w="1867" w:type="dxa"/>
            <w:tcBorders>
              <w:top w:val="nil"/>
              <w:left w:val="nil"/>
              <w:bottom w:val="nil"/>
              <w:right w:val="nil"/>
            </w:tcBorders>
            <w:shd w:val="clear" w:color="auto" w:fill="auto"/>
            <w:noWrap/>
            <w:vAlign w:val="bottom"/>
            <w:hideMark/>
          </w:tcPr>
          <w:p w14:paraId="2688F8B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3.952,00 EUR</w:t>
            </w:r>
          </w:p>
        </w:tc>
        <w:tc>
          <w:tcPr>
            <w:tcW w:w="2407" w:type="dxa"/>
            <w:tcBorders>
              <w:top w:val="nil"/>
              <w:left w:val="nil"/>
              <w:bottom w:val="nil"/>
              <w:right w:val="nil"/>
            </w:tcBorders>
            <w:shd w:val="clear" w:color="auto" w:fill="auto"/>
            <w:noWrap/>
            <w:vAlign w:val="bottom"/>
            <w:hideMark/>
          </w:tcPr>
          <w:p w14:paraId="6FBAEB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PRIMAT-RD d.o.o.</w:t>
            </w:r>
          </w:p>
        </w:tc>
        <w:tc>
          <w:tcPr>
            <w:tcW w:w="2900" w:type="dxa"/>
            <w:tcBorders>
              <w:top w:val="nil"/>
              <w:left w:val="nil"/>
              <w:bottom w:val="nil"/>
              <w:right w:val="nil"/>
            </w:tcBorders>
            <w:shd w:val="clear" w:color="auto" w:fill="auto"/>
            <w:noWrap/>
            <w:vAlign w:val="bottom"/>
            <w:hideMark/>
          </w:tcPr>
          <w:p w14:paraId="70F16D6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8FFAD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opremanju Interpretacijskog centra mora, KLASA: 406-01/23-01/01</w:t>
            </w:r>
          </w:p>
        </w:tc>
      </w:tr>
      <w:tr w:rsidR="00B258E0" w:rsidRPr="00B258E0" w14:paraId="104A59FA" w14:textId="77777777" w:rsidTr="00B258E0">
        <w:trPr>
          <w:trHeight w:val="900"/>
        </w:trPr>
        <w:tc>
          <w:tcPr>
            <w:tcW w:w="490" w:type="dxa"/>
            <w:tcBorders>
              <w:top w:val="nil"/>
              <w:left w:val="nil"/>
              <w:bottom w:val="nil"/>
              <w:right w:val="nil"/>
            </w:tcBorders>
            <w:shd w:val="clear" w:color="auto" w:fill="auto"/>
            <w:noWrap/>
            <w:vAlign w:val="bottom"/>
            <w:hideMark/>
          </w:tcPr>
          <w:p w14:paraId="408B18C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129.</w:t>
            </w:r>
          </w:p>
        </w:tc>
        <w:tc>
          <w:tcPr>
            <w:tcW w:w="1338" w:type="dxa"/>
            <w:tcBorders>
              <w:top w:val="nil"/>
              <w:left w:val="nil"/>
              <w:bottom w:val="nil"/>
              <w:right w:val="nil"/>
            </w:tcBorders>
            <w:shd w:val="clear" w:color="auto" w:fill="auto"/>
            <w:noWrap/>
            <w:vAlign w:val="bottom"/>
            <w:hideMark/>
          </w:tcPr>
          <w:p w14:paraId="334245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08.03.2024.</w:t>
            </w:r>
          </w:p>
        </w:tc>
        <w:tc>
          <w:tcPr>
            <w:tcW w:w="2338" w:type="dxa"/>
            <w:tcBorders>
              <w:top w:val="nil"/>
              <w:left w:val="nil"/>
              <w:bottom w:val="nil"/>
              <w:right w:val="nil"/>
            </w:tcBorders>
            <w:shd w:val="clear" w:color="auto" w:fill="auto"/>
            <w:vAlign w:val="bottom"/>
            <w:hideMark/>
          </w:tcPr>
          <w:p w14:paraId="106AD32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OV-3190/2024</w:t>
            </w:r>
          </w:p>
        </w:tc>
        <w:tc>
          <w:tcPr>
            <w:tcW w:w="1867" w:type="dxa"/>
            <w:tcBorders>
              <w:top w:val="nil"/>
              <w:left w:val="nil"/>
              <w:bottom w:val="nil"/>
              <w:right w:val="nil"/>
            </w:tcBorders>
            <w:shd w:val="clear" w:color="auto" w:fill="auto"/>
            <w:noWrap/>
            <w:vAlign w:val="bottom"/>
            <w:hideMark/>
          </w:tcPr>
          <w:p w14:paraId="6D3444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20.000,00 EUR</w:t>
            </w:r>
          </w:p>
        </w:tc>
        <w:tc>
          <w:tcPr>
            <w:tcW w:w="2407" w:type="dxa"/>
            <w:tcBorders>
              <w:top w:val="nil"/>
              <w:left w:val="nil"/>
              <w:bottom w:val="nil"/>
              <w:right w:val="nil"/>
            </w:tcBorders>
            <w:shd w:val="clear" w:color="auto" w:fill="auto"/>
            <w:noWrap/>
            <w:vAlign w:val="bottom"/>
            <w:hideMark/>
          </w:tcPr>
          <w:p w14:paraId="0934FCE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TIM d.o.o.</w:t>
            </w:r>
          </w:p>
        </w:tc>
        <w:tc>
          <w:tcPr>
            <w:tcW w:w="2900" w:type="dxa"/>
            <w:tcBorders>
              <w:top w:val="nil"/>
              <w:left w:val="nil"/>
              <w:bottom w:val="nil"/>
              <w:right w:val="nil"/>
            </w:tcBorders>
            <w:shd w:val="clear" w:color="auto" w:fill="auto"/>
            <w:noWrap/>
            <w:vAlign w:val="bottom"/>
            <w:hideMark/>
          </w:tcPr>
          <w:p w14:paraId="50D7F7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84D15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Dječje igralište Trg Stjepana Radića, KLASA: 406-01/24-01/01</w:t>
            </w:r>
          </w:p>
        </w:tc>
      </w:tr>
      <w:tr w:rsidR="00B258E0" w:rsidRPr="00B258E0" w14:paraId="6A0FB96A" w14:textId="77777777" w:rsidTr="00B258E0">
        <w:trPr>
          <w:trHeight w:val="1200"/>
        </w:trPr>
        <w:tc>
          <w:tcPr>
            <w:tcW w:w="490" w:type="dxa"/>
            <w:tcBorders>
              <w:top w:val="nil"/>
              <w:left w:val="nil"/>
              <w:bottom w:val="nil"/>
              <w:right w:val="nil"/>
            </w:tcBorders>
            <w:shd w:val="clear" w:color="auto" w:fill="auto"/>
            <w:noWrap/>
            <w:vAlign w:val="bottom"/>
            <w:hideMark/>
          </w:tcPr>
          <w:p w14:paraId="0F6A93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130.</w:t>
            </w:r>
          </w:p>
        </w:tc>
        <w:tc>
          <w:tcPr>
            <w:tcW w:w="1338" w:type="dxa"/>
            <w:tcBorders>
              <w:top w:val="nil"/>
              <w:left w:val="nil"/>
              <w:bottom w:val="nil"/>
              <w:right w:val="nil"/>
            </w:tcBorders>
            <w:shd w:val="clear" w:color="auto" w:fill="auto"/>
            <w:noWrap/>
            <w:vAlign w:val="bottom"/>
            <w:hideMark/>
          </w:tcPr>
          <w:p w14:paraId="069656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14.03.2024.</w:t>
            </w:r>
          </w:p>
        </w:tc>
        <w:tc>
          <w:tcPr>
            <w:tcW w:w="2338" w:type="dxa"/>
            <w:tcBorders>
              <w:top w:val="nil"/>
              <w:left w:val="nil"/>
              <w:bottom w:val="nil"/>
              <w:right w:val="nil"/>
            </w:tcBorders>
            <w:shd w:val="clear" w:color="auto" w:fill="auto"/>
            <w:vAlign w:val="bottom"/>
            <w:hideMark/>
          </w:tcPr>
          <w:p w14:paraId="507864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4101143982</w:t>
            </w:r>
          </w:p>
        </w:tc>
        <w:tc>
          <w:tcPr>
            <w:tcW w:w="1867" w:type="dxa"/>
            <w:tcBorders>
              <w:top w:val="nil"/>
              <w:left w:val="nil"/>
              <w:bottom w:val="nil"/>
              <w:right w:val="nil"/>
            </w:tcBorders>
            <w:shd w:val="clear" w:color="auto" w:fill="auto"/>
            <w:noWrap/>
            <w:vAlign w:val="bottom"/>
            <w:hideMark/>
          </w:tcPr>
          <w:p w14:paraId="35BF7D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14.333,00 EUR</w:t>
            </w:r>
          </w:p>
        </w:tc>
        <w:tc>
          <w:tcPr>
            <w:tcW w:w="2407" w:type="dxa"/>
            <w:tcBorders>
              <w:top w:val="nil"/>
              <w:left w:val="nil"/>
              <w:bottom w:val="nil"/>
              <w:right w:val="nil"/>
            </w:tcBorders>
            <w:shd w:val="clear" w:color="auto" w:fill="auto"/>
            <w:vAlign w:val="bottom"/>
            <w:hideMark/>
          </w:tcPr>
          <w:p w14:paraId="0E3B11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Ceste Zadarske županije d.o.o.</w:t>
            </w:r>
          </w:p>
        </w:tc>
        <w:tc>
          <w:tcPr>
            <w:tcW w:w="2900" w:type="dxa"/>
            <w:tcBorders>
              <w:top w:val="nil"/>
              <w:left w:val="nil"/>
              <w:bottom w:val="nil"/>
              <w:right w:val="nil"/>
            </w:tcBorders>
            <w:shd w:val="clear" w:color="auto" w:fill="auto"/>
            <w:noWrap/>
            <w:vAlign w:val="bottom"/>
            <w:hideMark/>
          </w:tcPr>
          <w:p w14:paraId="0B265A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9749F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sanaciji i asfaltiranju nc na području OS, KLASA: 406-01/23-01/04</w:t>
            </w:r>
          </w:p>
        </w:tc>
      </w:tr>
      <w:tr w:rsidR="00B258E0" w:rsidRPr="00B258E0" w14:paraId="47DA5F50" w14:textId="77777777" w:rsidTr="00B258E0">
        <w:trPr>
          <w:trHeight w:val="900"/>
        </w:trPr>
        <w:tc>
          <w:tcPr>
            <w:tcW w:w="490" w:type="dxa"/>
            <w:tcBorders>
              <w:top w:val="nil"/>
              <w:left w:val="nil"/>
              <w:bottom w:val="nil"/>
              <w:right w:val="nil"/>
            </w:tcBorders>
            <w:shd w:val="clear" w:color="auto" w:fill="auto"/>
            <w:noWrap/>
            <w:vAlign w:val="bottom"/>
            <w:hideMark/>
          </w:tcPr>
          <w:p w14:paraId="7849080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131.</w:t>
            </w:r>
          </w:p>
        </w:tc>
        <w:tc>
          <w:tcPr>
            <w:tcW w:w="1338" w:type="dxa"/>
            <w:tcBorders>
              <w:top w:val="nil"/>
              <w:left w:val="nil"/>
              <w:bottom w:val="nil"/>
              <w:right w:val="nil"/>
            </w:tcBorders>
            <w:shd w:val="clear" w:color="auto" w:fill="auto"/>
            <w:noWrap/>
            <w:vAlign w:val="bottom"/>
            <w:hideMark/>
          </w:tcPr>
          <w:p w14:paraId="24C6ADD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29.04.2024.</w:t>
            </w:r>
          </w:p>
        </w:tc>
        <w:tc>
          <w:tcPr>
            <w:tcW w:w="2338" w:type="dxa"/>
            <w:tcBorders>
              <w:top w:val="nil"/>
              <w:left w:val="nil"/>
              <w:bottom w:val="nil"/>
              <w:right w:val="nil"/>
            </w:tcBorders>
            <w:shd w:val="clear" w:color="auto" w:fill="auto"/>
            <w:vAlign w:val="bottom"/>
            <w:hideMark/>
          </w:tcPr>
          <w:p w14:paraId="750715B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OV-5396/2024</w:t>
            </w:r>
          </w:p>
        </w:tc>
        <w:tc>
          <w:tcPr>
            <w:tcW w:w="1867" w:type="dxa"/>
            <w:tcBorders>
              <w:top w:val="nil"/>
              <w:left w:val="nil"/>
              <w:bottom w:val="nil"/>
              <w:right w:val="nil"/>
            </w:tcBorders>
            <w:shd w:val="clear" w:color="auto" w:fill="auto"/>
            <w:noWrap/>
            <w:vAlign w:val="bottom"/>
            <w:hideMark/>
          </w:tcPr>
          <w:p w14:paraId="2BD847A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EUR</w:t>
            </w:r>
          </w:p>
        </w:tc>
        <w:tc>
          <w:tcPr>
            <w:tcW w:w="2407" w:type="dxa"/>
            <w:tcBorders>
              <w:top w:val="nil"/>
              <w:left w:val="nil"/>
              <w:bottom w:val="nil"/>
              <w:right w:val="nil"/>
            </w:tcBorders>
            <w:shd w:val="clear" w:color="auto" w:fill="auto"/>
            <w:vAlign w:val="bottom"/>
            <w:hideMark/>
          </w:tcPr>
          <w:p w14:paraId="23417A0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M&amp;M, zajednički obrt za ugostiteljstvo</w:t>
            </w:r>
          </w:p>
        </w:tc>
        <w:tc>
          <w:tcPr>
            <w:tcW w:w="2900" w:type="dxa"/>
            <w:tcBorders>
              <w:top w:val="nil"/>
              <w:left w:val="nil"/>
              <w:bottom w:val="nil"/>
              <w:right w:val="nil"/>
            </w:tcBorders>
            <w:shd w:val="clear" w:color="auto" w:fill="auto"/>
            <w:noWrap/>
            <w:vAlign w:val="bottom"/>
            <w:hideMark/>
          </w:tcPr>
          <w:p w14:paraId="21F4414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278301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UP/I-342-02/24-01/15</w:t>
            </w:r>
          </w:p>
        </w:tc>
      </w:tr>
      <w:tr w:rsidR="00B258E0" w:rsidRPr="00B258E0" w14:paraId="7E247DBD" w14:textId="77777777" w:rsidTr="00B258E0">
        <w:trPr>
          <w:trHeight w:val="900"/>
        </w:trPr>
        <w:tc>
          <w:tcPr>
            <w:tcW w:w="490" w:type="dxa"/>
            <w:tcBorders>
              <w:top w:val="nil"/>
              <w:left w:val="nil"/>
              <w:bottom w:val="nil"/>
              <w:right w:val="nil"/>
            </w:tcBorders>
            <w:shd w:val="clear" w:color="auto" w:fill="auto"/>
            <w:noWrap/>
            <w:vAlign w:val="bottom"/>
            <w:hideMark/>
          </w:tcPr>
          <w:p w14:paraId="1F87624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132.</w:t>
            </w:r>
          </w:p>
        </w:tc>
        <w:tc>
          <w:tcPr>
            <w:tcW w:w="1338" w:type="dxa"/>
            <w:tcBorders>
              <w:top w:val="nil"/>
              <w:left w:val="nil"/>
              <w:bottom w:val="nil"/>
              <w:right w:val="nil"/>
            </w:tcBorders>
            <w:shd w:val="clear" w:color="auto" w:fill="auto"/>
            <w:noWrap/>
            <w:vAlign w:val="bottom"/>
            <w:hideMark/>
          </w:tcPr>
          <w:p w14:paraId="27D2B6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20.05.2024.</w:t>
            </w:r>
          </w:p>
        </w:tc>
        <w:tc>
          <w:tcPr>
            <w:tcW w:w="2338" w:type="dxa"/>
            <w:tcBorders>
              <w:top w:val="nil"/>
              <w:left w:val="nil"/>
              <w:bottom w:val="nil"/>
              <w:right w:val="nil"/>
            </w:tcBorders>
            <w:shd w:val="clear" w:color="auto" w:fill="auto"/>
            <w:vAlign w:val="bottom"/>
            <w:hideMark/>
          </w:tcPr>
          <w:p w14:paraId="59A101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OV-6419/2024</w:t>
            </w:r>
          </w:p>
        </w:tc>
        <w:tc>
          <w:tcPr>
            <w:tcW w:w="1867" w:type="dxa"/>
            <w:tcBorders>
              <w:top w:val="nil"/>
              <w:left w:val="nil"/>
              <w:bottom w:val="nil"/>
              <w:right w:val="nil"/>
            </w:tcBorders>
            <w:shd w:val="clear" w:color="auto" w:fill="auto"/>
            <w:noWrap/>
            <w:vAlign w:val="bottom"/>
            <w:hideMark/>
          </w:tcPr>
          <w:p w14:paraId="10D68BD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11BEDE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AGENT</w:t>
            </w:r>
          </w:p>
        </w:tc>
        <w:tc>
          <w:tcPr>
            <w:tcW w:w="2900" w:type="dxa"/>
            <w:tcBorders>
              <w:top w:val="nil"/>
              <w:left w:val="nil"/>
              <w:bottom w:val="nil"/>
              <w:right w:val="nil"/>
            </w:tcBorders>
            <w:shd w:val="clear" w:color="auto" w:fill="auto"/>
            <w:noWrap/>
            <w:vAlign w:val="bottom"/>
            <w:hideMark/>
          </w:tcPr>
          <w:p w14:paraId="626F196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B2D911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UP/I-342-02/24-01/10</w:t>
            </w:r>
          </w:p>
        </w:tc>
      </w:tr>
      <w:tr w:rsidR="00B258E0" w:rsidRPr="00B258E0" w14:paraId="259FAD96" w14:textId="77777777" w:rsidTr="00B258E0">
        <w:trPr>
          <w:trHeight w:val="900"/>
        </w:trPr>
        <w:tc>
          <w:tcPr>
            <w:tcW w:w="490" w:type="dxa"/>
            <w:tcBorders>
              <w:top w:val="nil"/>
              <w:left w:val="nil"/>
              <w:bottom w:val="nil"/>
              <w:right w:val="nil"/>
            </w:tcBorders>
            <w:shd w:val="clear" w:color="auto" w:fill="auto"/>
            <w:noWrap/>
            <w:vAlign w:val="bottom"/>
            <w:hideMark/>
          </w:tcPr>
          <w:p w14:paraId="58F8C00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133.</w:t>
            </w:r>
          </w:p>
        </w:tc>
        <w:tc>
          <w:tcPr>
            <w:tcW w:w="1338" w:type="dxa"/>
            <w:tcBorders>
              <w:top w:val="nil"/>
              <w:left w:val="nil"/>
              <w:bottom w:val="nil"/>
              <w:right w:val="nil"/>
            </w:tcBorders>
            <w:shd w:val="clear" w:color="auto" w:fill="auto"/>
            <w:noWrap/>
            <w:vAlign w:val="bottom"/>
            <w:hideMark/>
          </w:tcPr>
          <w:p w14:paraId="59ECD7C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20.05.2024.</w:t>
            </w:r>
          </w:p>
        </w:tc>
        <w:tc>
          <w:tcPr>
            <w:tcW w:w="2338" w:type="dxa"/>
            <w:tcBorders>
              <w:top w:val="nil"/>
              <w:left w:val="nil"/>
              <w:bottom w:val="nil"/>
              <w:right w:val="nil"/>
            </w:tcBorders>
            <w:shd w:val="clear" w:color="auto" w:fill="auto"/>
            <w:vAlign w:val="bottom"/>
            <w:hideMark/>
          </w:tcPr>
          <w:p w14:paraId="6E1F402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OV-278/2024</w:t>
            </w:r>
          </w:p>
        </w:tc>
        <w:tc>
          <w:tcPr>
            <w:tcW w:w="1867" w:type="dxa"/>
            <w:tcBorders>
              <w:top w:val="nil"/>
              <w:left w:val="nil"/>
              <w:bottom w:val="nil"/>
              <w:right w:val="nil"/>
            </w:tcBorders>
            <w:shd w:val="clear" w:color="auto" w:fill="auto"/>
            <w:noWrap/>
            <w:vAlign w:val="bottom"/>
            <w:hideMark/>
          </w:tcPr>
          <w:p w14:paraId="3FEC842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6F97061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ĐIPI</w:t>
            </w:r>
          </w:p>
        </w:tc>
        <w:tc>
          <w:tcPr>
            <w:tcW w:w="2900" w:type="dxa"/>
            <w:tcBorders>
              <w:top w:val="nil"/>
              <w:left w:val="nil"/>
              <w:bottom w:val="nil"/>
              <w:right w:val="nil"/>
            </w:tcBorders>
            <w:shd w:val="clear" w:color="auto" w:fill="auto"/>
            <w:noWrap/>
            <w:vAlign w:val="bottom"/>
            <w:hideMark/>
          </w:tcPr>
          <w:p w14:paraId="0FD0869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DC8A6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UP/I-342-02/24-01/6</w:t>
            </w:r>
          </w:p>
        </w:tc>
      </w:tr>
      <w:tr w:rsidR="00B258E0" w:rsidRPr="00B258E0" w14:paraId="2B289061" w14:textId="77777777" w:rsidTr="00B258E0">
        <w:trPr>
          <w:trHeight w:val="900"/>
        </w:trPr>
        <w:tc>
          <w:tcPr>
            <w:tcW w:w="490" w:type="dxa"/>
            <w:tcBorders>
              <w:top w:val="nil"/>
              <w:left w:val="nil"/>
              <w:bottom w:val="nil"/>
              <w:right w:val="nil"/>
            </w:tcBorders>
            <w:shd w:val="clear" w:color="auto" w:fill="auto"/>
            <w:noWrap/>
            <w:vAlign w:val="bottom"/>
            <w:hideMark/>
          </w:tcPr>
          <w:p w14:paraId="79D32B6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134.</w:t>
            </w:r>
          </w:p>
        </w:tc>
        <w:tc>
          <w:tcPr>
            <w:tcW w:w="1338" w:type="dxa"/>
            <w:tcBorders>
              <w:top w:val="nil"/>
              <w:left w:val="nil"/>
              <w:bottom w:val="nil"/>
              <w:right w:val="nil"/>
            </w:tcBorders>
            <w:shd w:val="clear" w:color="auto" w:fill="auto"/>
            <w:noWrap/>
            <w:vAlign w:val="bottom"/>
            <w:hideMark/>
          </w:tcPr>
          <w:p w14:paraId="35342A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2D5F24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OV-6597/2024</w:t>
            </w:r>
          </w:p>
        </w:tc>
        <w:tc>
          <w:tcPr>
            <w:tcW w:w="1867" w:type="dxa"/>
            <w:tcBorders>
              <w:top w:val="nil"/>
              <w:left w:val="nil"/>
              <w:bottom w:val="nil"/>
              <w:right w:val="nil"/>
            </w:tcBorders>
            <w:shd w:val="clear" w:color="auto" w:fill="auto"/>
            <w:noWrap/>
            <w:vAlign w:val="bottom"/>
            <w:hideMark/>
          </w:tcPr>
          <w:p w14:paraId="360660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2DC3A48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GROPA, obrt za turizam</w:t>
            </w:r>
          </w:p>
        </w:tc>
        <w:tc>
          <w:tcPr>
            <w:tcW w:w="2900" w:type="dxa"/>
            <w:tcBorders>
              <w:top w:val="nil"/>
              <w:left w:val="nil"/>
              <w:bottom w:val="nil"/>
              <w:right w:val="nil"/>
            </w:tcBorders>
            <w:shd w:val="clear" w:color="auto" w:fill="auto"/>
            <w:noWrap/>
            <w:vAlign w:val="bottom"/>
            <w:hideMark/>
          </w:tcPr>
          <w:p w14:paraId="458A8D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F55018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UP/I-342-02/24-01/9</w:t>
            </w:r>
          </w:p>
        </w:tc>
      </w:tr>
      <w:tr w:rsidR="00B258E0" w:rsidRPr="00B258E0" w14:paraId="79F984DC" w14:textId="77777777" w:rsidTr="00B258E0">
        <w:trPr>
          <w:trHeight w:val="900"/>
        </w:trPr>
        <w:tc>
          <w:tcPr>
            <w:tcW w:w="490" w:type="dxa"/>
            <w:tcBorders>
              <w:top w:val="nil"/>
              <w:left w:val="nil"/>
              <w:bottom w:val="nil"/>
              <w:right w:val="nil"/>
            </w:tcBorders>
            <w:shd w:val="clear" w:color="auto" w:fill="auto"/>
            <w:noWrap/>
            <w:vAlign w:val="bottom"/>
            <w:hideMark/>
          </w:tcPr>
          <w:p w14:paraId="4E37A84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135.</w:t>
            </w:r>
          </w:p>
        </w:tc>
        <w:tc>
          <w:tcPr>
            <w:tcW w:w="1338" w:type="dxa"/>
            <w:tcBorders>
              <w:top w:val="nil"/>
              <w:left w:val="nil"/>
              <w:bottom w:val="nil"/>
              <w:right w:val="nil"/>
            </w:tcBorders>
            <w:shd w:val="clear" w:color="auto" w:fill="auto"/>
            <w:noWrap/>
            <w:vAlign w:val="bottom"/>
            <w:hideMark/>
          </w:tcPr>
          <w:p w14:paraId="483FEA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57165B5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OV-3187/2024</w:t>
            </w:r>
          </w:p>
        </w:tc>
        <w:tc>
          <w:tcPr>
            <w:tcW w:w="1867" w:type="dxa"/>
            <w:tcBorders>
              <w:top w:val="nil"/>
              <w:left w:val="nil"/>
              <w:bottom w:val="nil"/>
              <w:right w:val="nil"/>
            </w:tcBorders>
            <w:shd w:val="clear" w:color="auto" w:fill="auto"/>
            <w:noWrap/>
            <w:vAlign w:val="bottom"/>
            <w:hideMark/>
          </w:tcPr>
          <w:p w14:paraId="0FBA3DC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76E168E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T.O. NINA</w:t>
            </w:r>
          </w:p>
        </w:tc>
        <w:tc>
          <w:tcPr>
            <w:tcW w:w="2900" w:type="dxa"/>
            <w:tcBorders>
              <w:top w:val="nil"/>
              <w:left w:val="nil"/>
              <w:bottom w:val="nil"/>
              <w:right w:val="nil"/>
            </w:tcBorders>
            <w:shd w:val="clear" w:color="auto" w:fill="auto"/>
            <w:noWrap/>
            <w:vAlign w:val="bottom"/>
            <w:hideMark/>
          </w:tcPr>
          <w:p w14:paraId="4081CBF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E7BAF1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UP/I-342-02/24-01/7</w:t>
            </w:r>
          </w:p>
        </w:tc>
      </w:tr>
      <w:tr w:rsidR="00B258E0" w:rsidRPr="00B258E0" w14:paraId="741308ED" w14:textId="77777777" w:rsidTr="00B258E0">
        <w:trPr>
          <w:trHeight w:val="900"/>
        </w:trPr>
        <w:tc>
          <w:tcPr>
            <w:tcW w:w="490" w:type="dxa"/>
            <w:tcBorders>
              <w:top w:val="nil"/>
              <w:left w:val="nil"/>
              <w:bottom w:val="nil"/>
              <w:right w:val="nil"/>
            </w:tcBorders>
            <w:shd w:val="clear" w:color="auto" w:fill="auto"/>
            <w:noWrap/>
            <w:vAlign w:val="bottom"/>
            <w:hideMark/>
          </w:tcPr>
          <w:p w14:paraId="746AD4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136.</w:t>
            </w:r>
          </w:p>
        </w:tc>
        <w:tc>
          <w:tcPr>
            <w:tcW w:w="1338" w:type="dxa"/>
            <w:tcBorders>
              <w:top w:val="nil"/>
              <w:left w:val="nil"/>
              <w:bottom w:val="nil"/>
              <w:right w:val="nil"/>
            </w:tcBorders>
            <w:shd w:val="clear" w:color="auto" w:fill="auto"/>
            <w:noWrap/>
            <w:vAlign w:val="bottom"/>
            <w:hideMark/>
          </w:tcPr>
          <w:p w14:paraId="4176417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70BA37D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OV-6595/2024</w:t>
            </w:r>
          </w:p>
        </w:tc>
        <w:tc>
          <w:tcPr>
            <w:tcW w:w="1867" w:type="dxa"/>
            <w:tcBorders>
              <w:top w:val="nil"/>
              <w:left w:val="nil"/>
              <w:bottom w:val="nil"/>
              <w:right w:val="nil"/>
            </w:tcBorders>
            <w:shd w:val="clear" w:color="auto" w:fill="auto"/>
            <w:noWrap/>
            <w:vAlign w:val="bottom"/>
            <w:hideMark/>
          </w:tcPr>
          <w:p w14:paraId="32FD03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2F6DE28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Maestro</w:t>
            </w:r>
          </w:p>
        </w:tc>
        <w:tc>
          <w:tcPr>
            <w:tcW w:w="2900" w:type="dxa"/>
            <w:tcBorders>
              <w:top w:val="nil"/>
              <w:left w:val="nil"/>
              <w:bottom w:val="nil"/>
              <w:right w:val="nil"/>
            </w:tcBorders>
            <w:shd w:val="clear" w:color="auto" w:fill="auto"/>
            <w:noWrap/>
            <w:vAlign w:val="bottom"/>
            <w:hideMark/>
          </w:tcPr>
          <w:p w14:paraId="2598313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AA481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UP/I-342-02/24-01/5</w:t>
            </w:r>
          </w:p>
        </w:tc>
      </w:tr>
      <w:tr w:rsidR="00B258E0" w:rsidRPr="00B258E0" w14:paraId="5E57E314" w14:textId="77777777" w:rsidTr="00B258E0">
        <w:trPr>
          <w:trHeight w:val="900"/>
        </w:trPr>
        <w:tc>
          <w:tcPr>
            <w:tcW w:w="490" w:type="dxa"/>
            <w:tcBorders>
              <w:top w:val="nil"/>
              <w:left w:val="nil"/>
              <w:bottom w:val="nil"/>
              <w:right w:val="nil"/>
            </w:tcBorders>
            <w:shd w:val="clear" w:color="auto" w:fill="auto"/>
            <w:noWrap/>
            <w:vAlign w:val="bottom"/>
            <w:hideMark/>
          </w:tcPr>
          <w:p w14:paraId="194A6C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137.</w:t>
            </w:r>
          </w:p>
        </w:tc>
        <w:tc>
          <w:tcPr>
            <w:tcW w:w="1338" w:type="dxa"/>
            <w:tcBorders>
              <w:top w:val="nil"/>
              <w:left w:val="nil"/>
              <w:bottom w:val="nil"/>
              <w:right w:val="nil"/>
            </w:tcBorders>
            <w:shd w:val="clear" w:color="auto" w:fill="auto"/>
            <w:noWrap/>
            <w:vAlign w:val="bottom"/>
            <w:hideMark/>
          </w:tcPr>
          <w:p w14:paraId="572997B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71AE4E3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OV-6395/2024</w:t>
            </w:r>
          </w:p>
        </w:tc>
        <w:tc>
          <w:tcPr>
            <w:tcW w:w="1867" w:type="dxa"/>
            <w:tcBorders>
              <w:top w:val="nil"/>
              <w:left w:val="nil"/>
              <w:bottom w:val="nil"/>
              <w:right w:val="nil"/>
            </w:tcBorders>
            <w:shd w:val="clear" w:color="auto" w:fill="auto"/>
            <w:noWrap/>
            <w:vAlign w:val="bottom"/>
            <w:hideMark/>
          </w:tcPr>
          <w:p w14:paraId="46FAEA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231604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VELEBIT, obrt za turizam</w:t>
            </w:r>
          </w:p>
        </w:tc>
        <w:tc>
          <w:tcPr>
            <w:tcW w:w="2900" w:type="dxa"/>
            <w:tcBorders>
              <w:top w:val="nil"/>
              <w:left w:val="nil"/>
              <w:bottom w:val="nil"/>
              <w:right w:val="nil"/>
            </w:tcBorders>
            <w:shd w:val="clear" w:color="auto" w:fill="auto"/>
            <w:noWrap/>
            <w:vAlign w:val="bottom"/>
            <w:hideMark/>
          </w:tcPr>
          <w:p w14:paraId="1EC47B8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2C3D88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UP/I-342-02/24-01/14</w:t>
            </w:r>
          </w:p>
        </w:tc>
      </w:tr>
      <w:tr w:rsidR="00B258E0" w:rsidRPr="00B258E0" w14:paraId="5863E6CA" w14:textId="77777777" w:rsidTr="00B258E0">
        <w:trPr>
          <w:trHeight w:val="900"/>
        </w:trPr>
        <w:tc>
          <w:tcPr>
            <w:tcW w:w="490" w:type="dxa"/>
            <w:tcBorders>
              <w:top w:val="nil"/>
              <w:left w:val="nil"/>
              <w:bottom w:val="nil"/>
              <w:right w:val="nil"/>
            </w:tcBorders>
            <w:shd w:val="clear" w:color="auto" w:fill="auto"/>
            <w:noWrap/>
            <w:vAlign w:val="bottom"/>
            <w:hideMark/>
          </w:tcPr>
          <w:p w14:paraId="6CAF5D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138.</w:t>
            </w:r>
          </w:p>
        </w:tc>
        <w:tc>
          <w:tcPr>
            <w:tcW w:w="1338" w:type="dxa"/>
            <w:tcBorders>
              <w:top w:val="nil"/>
              <w:left w:val="nil"/>
              <w:bottom w:val="nil"/>
              <w:right w:val="nil"/>
            </w:tcBorders>
            <w:shd w:val="clear" w:color="auto" w:fill="auto"/>
            <w:noWrap/>
            <w:vAlign w:val="bottom"/>
            <w:hideMark/>
          </w:tcPr>
          <w:p w14:paraId="1E9AD6B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352C2D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OV-6625/2024</w:t>
            </w:r>
          </w:p>
        </w:tc>
        <w:tc>
          <w:tcPr>
            <w:tcW w:w="1867" w:type="dxa"/>
            <w:tcBorders>
              <w:top w:val="nil"/>
              <w:left w:val="nil"/>
              <w:bottom w:val="nil"/>
              <w:right w:val="nil"/>
            </w:tcBorders>
            <w:shd w:val="clear" w:color="auto" w:fill="auto"/>
            <w:noWrap/>
            <w:vAlign w:val="bottom"/>
            <w:hideMark/>
          </w:tcPr>
          <w:p w14:paraId="7AECC78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68B0767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SD NAUTICA</w:t>
            </w:r>
          </w:p>
        </w:tc>
        <w:tc>
          <w:tcPr>
            <w:tcW w:w="2900" w:type="dxa"/>
            <w:tcBorders>
              <w:top w:val="nil"/>
              <w:left w:val="nil"/>
              <w:bottom w:val="nil"/>
              <w:right w:val="nil"/>
            </w:tcBorders>
            <w:shd w:val="clear" w:color="auto" w:fill="auto"/>
            <w:noWrap/>
            <w:vAlign w:val="bottom"/>
            <w:hideMark/>
          </w:tcPr>
          <w:p w14:paraId="54BD920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79774A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UP/I-342-02/24-01/4</w:t>
            </w:r>
          </w:p>
        </w:tc>
      </w:tr>
      <w:tr w:rsidR="00B258E0" w:rsidRPr="00B258E0" w14:paraId="47372FA0" w14:textId="77777777" w:rsidTr="00B258E0">
        <w:trPr>
          <w:trHeight w:val="900"/>
        </w:trPr>
        <w:tc>
          <w:tcPr>
            <w:tcW w:w="490" w:type="dxa"/>
            <w:tcBorders>
              <w:top w:val="nil"/>
              <w:left w:val="nil"/>
              <w:bottom w:val="nil"/>
              <w:right w:val="nil"/>
            </w:tcBorders>
            <w:shd w:val="clear" w:color="auto" w:fill="auto"/>
            <w:noWrap/>
            <w:vAlign w:val="bottom"/>
            <w:hideMark/>
          </w:tcPr>
          <w:p w14:paraId="0B99BA5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139.</w:t>
            </w:r>
          </w:p>
        </w:tc>
        <w:tc>
          <w:tcPr>
            <w:tcW w:w="1338" w:type="dxa"/>
            <w:tcBorders>
              <w:top w:val="nil"/>
              <w:left w:val="nil"/>
              <w:bottom w:val="nil"/>
              <w:right w:val="nil"/>
            </w:tcBorders>
            <w:shd w:val="clear" w:color="auto" w:fill="auto"/>
            <w:noWrap/>
            <w:vAlign w:val="bottom"/>
            <w:hideMark/>
          </w:tcPr>
          <w:p w14:paraId="238E3EC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22.05.2024.</w:t>
            </w:r>
          </w:p>
        </w:tc>
        <w:tc>
          <w:tcPr>
            <w:tcW w:w="2338" w:type="dxa"/>
            <w:tcBorders>
              <w:top w:val="nil"/>
              <w:left w:val="nil"/>
              <w:bottom w:val="nil"/>
              <w:right w:val="nil"/>
            </w:tcBorders>
            <w:shd w:val="clear" w:color="auto" w:fill="auto"/>
            <w:vAlign w:val="bottom"/>
            <w:hideMark/>
          </w:tcPr>
          <w:p w14:paraId="230A067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OV-6626/2024</w:t>
            </w:r>
          </w:p>
        </w:tc>
        <w:tc>
          <w:tcPr>
            <w:tcW w:w="1867" w:type="dxa"/>
            <w:tcBorders>
              <w:top w:val="nil"/>
              <w:left w:val="nil"/>
              <w:bottom w:val="nil"/>
              <w:right w:val="nil"/>
            </w:tcBorders>
            <w:shd w:val="clear" w:color="auto" w:fill="auto"/>
            <w:noWrap/>
            <w:vAlign w:val="bottom"/>
            <w:hideMark/>
          </w:tcPr>
          <w:p w14:paraId="52A7F93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110FE2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SD NAUTICA</w:t>
            </w:r>
          </w:p>
        </w:tc>
        <w:tc>
          <w:tcPr>
            <w:tcW w:w="2900" w:type="dxa"/>
            <w:tcBorders>
              <w:top w:val="nil"/>
              <w:left w:val="nil"/>
              <w:bottom w:val="nil"/>
              <w:right w:val="nil"/>
            </w:tcBorders>
            <w:shd w:val="clear" w:color="auto" w:fill="auto"/>
            <w:noWrap/>
            <w:vAlign w:val="bottom"/>
            <w:hideMark/>
          </w:tcPr>
          <w:p w14:paraId="297CEB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85F9DD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UP/I-342-02/24-01/21</w:t>
            </w:r>
          </w:p>
        </w:tc>
      </w:tr>
      <w:tr w:rsidR="00B258E0" w:rsidRPr="00B258E0" w14:paraId="26B8A6D2" w14:textId="77777777" w:rsidTr="00B258E0">
        <w:trPr>
          <w:trHeight w:val="900"/>
        </w:trPr>
        <w:tc>
          <w:tcPr>
            <w:tcW w:w="490" w:type="dxa"/>
            <w:tcBorders>
              <w:top w:val="nil"/>
              <w:left w:val="nil"/>
              <w:bottom w:val="nil"/>
              <w:right w:val="nil"/>
            </w:tcBorders>
            <w:shd w:val="clear" w:color="auto" w:fill="auto"/>
            <w:noWrap/>
            <w:vAlign w:val="bottom"/>
            <w:hideMark/>
          </w:tcPr>
          <w:p w14:paraId="2B2AE3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140.</w:t>
            </w:r>
          </w:p>
        </w:tc>
        <w:tc>
          <w:tcPr>
            <w:tcW w:w="1338" w:type="dxa"/>
            <w:tcBorders>
              <w:top w:val="nil"/>
              <w:left w:val="nil"/>
              <w:bottom w:val="nil"/>
              <w:right w:val="nil"/>
            </w:tcBorders>
            <w:shd w:val="clear" w:color="auto" w:fill="auto"/>
            <w:noWrap/>
            <w:vAlign w:val="bottom"/>
            <w:hideMark/>
          </w:tcPr>
          <w:p w14:paraId="277588B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630A4A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OV-5012/2024</w:t>
            </w:r>
          </w:p>
        </w:tc>
        <w:tc>
          <w:tcPr>
            <w:tcW w:w="1867" w:type="dxa"/>
            <w:tcBorders>
              <w:top w:val="nil"/>
              <w:left w:val="nil"/>
              <w:bottom w:val="nil"/>
              <w:right w:val="nil"/>
            </w:tcBorders>
            <w:shd w:val="clear" w:color="auto" w:fill="auto"/>
            <w:noWrap/>
            <w:vAlign w:val="bottom"/>
            <w:hideMark/>
          </w:tcPr>
          <w:p w14:paraId="1CD0DE1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13E5C1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Afrika</w:t>
            </w:r>
          </w:p>
        </w:tc>
        <w:tc>
          <w:tcPr>
            <w:tcW w:w="2900" w:type="dxa"/>
            <w:tcBorders>
              <w:top w:val="nil"/>
              <w:left w:val="nil"/>
              <w:bottom w:val="nil"/>
              <w:right w:val="nil"/>
            </w:tcBorders>
            <w:shd w:val="clear" w:color="auto" w:fill="auto"/>
            <w:noWrap/>
            <w:vAlign w:val="bottom"/>
            <w:hideMark/>
          </w:tcPr>
          <w:p w14:paraId="703274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AAC800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w:t>
            </w:r>
          </w:p>
        </w:tc>
      </w:tr>
      <w:tr w:rsidR="00B258E0" w:rsidRPr="00B258E0" w14:paraId="2C8BD231" w14:textId="77777777" w:rsidTr="00B258E0">
        <w:trPr>
          <w:trHeight w:val="900"/>
        </w:trPr>
        <w:tc>
          <w:tcPr>
            <w:tcW w:w="490" w:type="dxa"/>
            <w:tcBorders>
              <w:top w:val="nil"/>
              <w:left w:val="nil"/>
              <w:bottom w:val="nil"/>
              <w:right w:val="nil"/>
            </w:tcBorders>
            <w:shd w:val="clear" w:color="auto" w:fill="auto"/>
            <w:noWrap/>
            <w:vAlign w:val="bottom"/>
            <w:hideMark/>
          </w:tcPr>
          <w:p w14:paraId="14E4A00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141.</w:t>
            </w:r>
          </w:p>
        </w:tc>
        <w:tc>
          <w:tcPr>
            <w:tcW w:w="1338" w:type="dxa"/>
            <w:tcBorders>
              <w:top w:val="nil"/>
              <w:left w:val="nil"/>
              <w:bottom w:val="nil"/>
              <w:right w:val="nil"/>
            </w:tcBorders>
            <w:shd w:val="clear" w:color="auto" w:fill="auto"/>
            <w:noWrap/>
            <w:vAlign w:val="bottom"/>
            <w:hideMark/>
          </w:tcPr>
          <w:p w14:paraId="21DD03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36E739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OV-6556/2024</w:t>
            </w:r>
          </w:p>
        </w:tc>
        <w:tc>
          <w:tcPr>
            <w:tcW w:w="1867" w:type="dxa"/>
            <w:tcBorders>
              <w:top w:val="nil"/>
              <w:left w:val="nil"/>
              <w:bottom w:val="nil"/>
              <w:right w:val="nil"/>
            </w:tcBorders>
            <w:shd w:val="clear" w:color="auto" w:fill="auto"/>
            <w:noWrap/>
            <w:vAlign w:val="bottom"/>
            <w:hideMark/>
          </w:tcPr>
          <w:p w14:paraId="5FA4D4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5167794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Uvala Duboka</w:t>
            </w:r>
          </w:p>
        </w:tc>
        <w:tc>
          <w:tcPr>
            <w:tcW w:w="2900" w:type="dxa"/>
            <w:tcBorders>
              <w:top w:val="nil"/>
              <w:left w:val="nil"/>
              <w:bottom w:val="nil"/>
              <w:right w:val="nil"/>
            </w:tcBorders>
            <w:shd w:val="clear" w:color="auto" w:fill="auto"/>
            <w:noWrap/>
            <w:vAlign w:val="bottom"/>
            <w:hideMark/>
          </w:tcPr>
          <w:p w14:paraId="09A42CA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A51BB4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UP/I-342-02/24-01/24</w:t>
            </w:r>
          </w:p>
        </w:tc>
      </w:tr>
      <w:tr w:rsidR="00B258E0" w:rsidRPr="00B258E0" w14:paraId="0DCF0679" w14:textId="77777777" w:rsidTr="00B258E0">
        <w:trPr>
          <w:trHeight w:val="900"/>
        </w:trPr>
        <w:tc>
          <w:tcPr>
            <w:tcW w:w="490" w:type="dxa"/>
            <w:tcBorders>
              <w:top w:val="nil"/>
              <w:left w:val="nil"/>
              <w:bottom w:val="nil"/>
              <w:right w:val="nil"/>
            </w:tcBorders>
            <w:shd w:val="clear" w:color="auto" w:fill="auto"/>
            <w:noWrap/>
            <w:vAlign w:val="bottom"/>
            <w:hideMark/>
          </w:tcPr>
          <w:p w14:paraId="0B0B6B7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142.</w:t>
            </w:r>
          </w:p>
        </w:tc>
        <w:tc>
          <w:tcPr>
            <w:tcW w:w="1338" w:type="dxa"/>
            <w:tcBorders>
              <w:top w:val="nil"/>
              <w:left w:val="nil"/>
              <w:bottom w:val="nil"/>
              <w:right w:val="nil"/>
            </w:tcBorders>
            <w:shd w:val="clear" w:color="auto" w:fill="auto"/>
            <w:noWrap/>
            <w:vAlign w:val="bottom"/>
            <w:hideMark/>
          </w:tcPr>
          <w:p w14:paraId="5026302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64135C4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OV-6558/2024</w:t>
            </w:r>
          </w:p>
        </w:tc>
        <w:tc>
          <w:tcPr>
            <w:tcW w:w="1867" w:type="dxa"/>
            <w:tcBorders>
              <w:top w:val="nil"/>
              <w:left w:val="nil"/>
              <w:bottom w:val="nil"/>
              <w:right w:val="nil"/>
            </w:tcBorders>
            <w:shd w:val="clear" w:color="auto" w:fill="auto"/>
            <w:noWrap/>
            <w:vAlign w:val="bottom"/>
            <w:hideMark/>
          </w:tcPr>
          <w:p w14:paraId="55C71A0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523D83E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Uvala Duboka</w:t>
            </w:r>
          </w:p>
        </w:tc>
        <w:tc>
          <w:tcPr>
            <w:tcW w:w="2900" w:type="dxa"/>
            <w:tcBorders>
              <w:top w:val="nil"/>
              <w:left w:val="nil"/>
              <w:bottom w:val="nil"/>
              <w:right w:val="nil"/>
            </w:tcBorders>
            <w:shd w:val="clear" w:color="auto" w:fill="auto"/>
            <w:noWrap/>
            <w:vAlign w:val="bottom"/>
            <w:hideMark/>
          </w:tcPr>
          <w:p w14:paraId="1CF9680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71939E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UP/I-342-02/24-01/24</w:t>
            </w:r>
          </w:p>
        </w:tc>
      </w:tr>
      <w:tr w:rsidR="00B258E0" w:rsidRPr="00B258E0" w14:paraId="5722A77B" w14:textId="77777777" w:rsidTr="00B258E0">
        <w:trPr>
          <w:trHeight w:val="900"/>
        </w:trPr>
        <w:tc>
          <w:tcPr>
            <w:tcW w:w="490" w:type="dxa"/>
            <w:tcBorders>
              <w:top w:val="nil"/>
              <w:left w:val="nil"/>
              <w:bottom w:val="nil"/>
              <w:right w:val="nil"/>
            </w:tcBorders>
            <w:shd w:val="clear" w:color="auto" w:fill="auto"/>
            <w:noWrap/>
            <w:vAlign w:val="bottom"/>
            <w:hideMark/>
          </w:tcPr>
          <w:p w14:paraId="5A38023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143.</w:t>
            </w:r>
          </w:p>
        </w:tc>
        <w:tc>
          <w:tcPr>
            <w:tcW w:w="1338" w:type="dxa"/>
            <w:tcBorders>
              <w:top w:val="nil"/>
              <w:left w:val="nil"/>
              <w:bottom w:val="nil"/>
              <w:right w:val="nil"/>
            </w:tcBorders>
            <w:shd w:val="clear" w:color="auto" w:fill="auto"/>
            <w:noWrap/>
            <w:vAlign w:val="bottom"/>
            <w:hideMark/>
          </w:tcPr>
          <w:p w14:paraId="31BA8D1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5CC293C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OV-4497/2024</w:t>
            </w:r>
          </w:p>
        </w:tc>
        <w:tc>
          <w:tcPr>
            <w:tcW w:w="1867" w:type="dxa"/>
            <w:tcBorders>
              <w:top w:val="nil"/>
              <w:left w:val="nil"/>
              <w:bottom w:val="nil"/>
              <w:right w:val="nil"/>
            </w:tcBorders>
            <w:shd w:val="clear" w:color="auto" w:fill="auto"/>
            <w:noWrap/>
            <w:vAlign w:val="bottom"/>
            <w:hideMark/>
          </w:tcPr>
          <w:p w14:paraId="2FAC018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74C34F6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Rokeri</w:t>
            </w:r>
          </w:p>
        </w:tc>
        <w:tc>
          <w:tcPr>
            <w:tcW w:w="2900" w:type="dxa"/>
            <w:tcBorders>
              <w:top w:val="nil"/>
              <w:left w:val="nil"/>
              <w:bottom w:val="nil"/>
              <w:right w:val="nil"/>
            </w:tcBorders>
            <w:shd w:val="clear" w:color="auto" w:fill="auto"/>
            <w:noWrap/>
            <w:vAlign w:val="bottom"/>
            <w:hideMark/>
          </w:tcPr>
          <w:p w14:paraId="03CA78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9748BC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UP/I-342-02/24-01/11</w:t>
            </w:r>
          </w:p>
        </w:tc>
      </w:tr>
      <w:tr w:rsidR="00B258E0" w:rsidRPr="00B258E0" w14:paraId="4ECA6A06" w14:textId="77777777" w:rsidTr="00B258E0">
        <w:trPr>
          <w:trHeight w:val="900"/>
        </w:trPr>
        <w:tc>
          <w:tcPr>
            <w:tcW w:w="490" w:type="dxa"/>
            <w:tcBorders>
              <w:top w:val="nil"/>
              <w:left w:val="nil"/>
              <w:bottom w:val="nil"/>
              <w:right w:val="nil"/>
            </w:tcBorders>
            <w:shd w:val="clear" w:color="auto" w:fill="auto"/>
            <w:noWrap/>
            <w:vAlign w:val="bottom"/>
            <w:hideMark/>
          </w:tcPr>
          <w:p w14:paraId="67800C3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144.</w:t>
            </w:r>
          </w:p>
        </w:tc>
        <w:tc>
          <w:tcPr>
            <w:tcW w:w="1338" w:type="dxa"/>
            <w:tcBorders>
              <w:top w:val="nil"/>
              <w:left w:val="nil"/>
              <w:bottom w:val="nil"/>
              <w:right w:val="nil"/>
            </w:tcBorders>
            <w:shd w:val="clear" w:color="auto" w:fill="auto"/>
            <w:noWrap/>
            <w:vAlign w:val="bottom"/>
            <w:hideMark/>
          </w:tcPr>
          <w:p w14:paraId="3662C2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05D32F0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OV-4496/2024</w:t>
            </w:r>
          </w:p>
        </w:tc>
        <w:tc>
          <w:tcPr>
            <w:tcW w:w="1867" w:type="dxa"/>
            <w:tcBorders>
              <w:top w:val="nil"/>
              <w:left w:val="nil"/>
              <w:bottom w:val="nil"/>
              <w:right w:val="nil"/>
            </w:tcBorders>
            <w:shd w:val="clear" w:color="auto" w:fill="auto"/>
            <w:noWrap/>
            <w:vAlign w:val="bottom"/>
            <w:hideMark/>
          </w:tcPr>
          <w:p w14:paraId="11BF10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69DAA8D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Rokeri</w:t>
            </w:r>
          </w:p>
        </w:tc>
        <w:tc>
          <w:tcPr>
            <w:tcW w:w="2900" w:type="dxa"/>
            <w:tcBorders>
              <w:top w:val="nil"/>
              <w:left w:val="nil"/>
              <w:bottom w:val="nil"/>
              <w:right w:val="nil"/>
            </w:tcBorders>
            <w:shd w:val="clear" w:color="auto" w:fill="auto"/>
            <w:noWrap/>
            <w:vAlign w:val="bottom"/>
            <w:hideMark/>
          </w:tcPr>
          <w:p w14:paraId="048D0F3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28C634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UP/I-342-02/24-01/12</w:t>
            </w:r>
          </w:p>
        </w:tc>
      </w:tr>
      <w:tr w:rsidR="00B258E0" w:rsidRPr="00B258E0" w14:paraId="4BE79A32" w14:textId="77777777" w:rsidTr="00B258E0">
        <w:trPr>
          <w:trHeight w:val="900"/>
        </w:trPr>
        <w:tc>
          <w:tcPr>
            <w:tcW w:w="490" w:type="dxa"/>
            <w:tcBorders>
              <w:top w:val="nil"/>
              <w:left w:val="nil"/>
              <w:bottom w:val="nil"/>
              <w:right w:val="nil"/>
            </w:tcBorders>
            <w:shd w:val="clear" w:color="auto" w:fill="auto"/>
            <w:noWrap/>
            <w:vAlign w:val="bottom"/>
            <w:hideMark/>
          </w:tcPr>
          <w:p w14:paraId="465234F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145.</w:t>
            </w:r>
          </w:p>
        </w:tc>
        <w:tc>
          <w:tcPr>
            <w:tcW w:w="1338" w:type="dxa"/>
            <w:tcBorders>
              <w:top w:val="nil"/>
              <w:left w:val="nil"/>
              <w:bottom w:val="nil"/>
              <w:right w:val="nil"/>
            </w:tcBorders>
            <w:shd w:val="clear" w:color="auto" w:fill="auto"/>
            <w:noWrap/>
            <w:vAlign w:val="bottom"/>
            <w:hideMark/>
          </w:tcPr>
          <w:p w14:paraId="5AC761F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2E071AD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OV-4495/2024</w:t>
            </w:r>
          </w:p>
        </w:tc>
        <w:tc>
          <w:tcPr>
            <w:tcW w:w="1867" w:type="dxa"/>
            <w:tcBorders>
              <w:top w:val="nil"/>
              <w:left w:val="nil"/>
              <w:bottom w:val="nil"/>
              <w:right w:val="nil"/>
            </w:tcBorders>
            <w:shd w:val="clear" w:color="auto" w:fill="auto"/>
            <w:noWrap/>
            <w:vAlign w:val="bottom"/>
            <w:hideMark/>
          </w:tcPr>
          <w:p w14:paraId="619CEA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5BD9D59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Rokeri</w:t>
            </w:r>
          </w:p>
        </w:tc>
        <w:tc>
          <w:tcPr>
            <w:tcW w:w="2900" w:type="dxa"/>
            <w:tcBorders>
              <w:top w:val="nil"/>
              <w:left w:val="nil"/>
              <w:bottom w:val="nil"/>
              <w:right w:val="nil"/>
            </w:tcBorders>
            <w:shd w:val="clear" w:color="auto" w:fill="auto"/>
            <w:noWrap/>
            <w:vAlign w:val="bottom"/>
            <w:hideMark/>
          </w:tcPr>
          <w:p w14:paraId="4EE345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FFDEFD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UP/I-342-02/24-01/13</w:t>
            </w:r>
          </w:p>
        </w:tc>
      </w:tr>
      <w:tr w:rsidR="00B258E0" w:rsidRPr="00B258E0" w14:paraId="34216ABB" w14:textId="77777777" w:rsidTr="00B258E0">
        <w:trPr>
          <w:trHeight w:val="900"/>
        </w:trPr>
        <w:tc>
          <w:tcPr>
            <w:tcW w:w="490" w:type="dxa"/>
            <w:tcBorders>
              <w:top w:val="nil"/>
              <w:left w:val="nil"/>
              <w:bottom w:val="nil"/>
              <w:right w:val="nil"/>
            </w:tcBorders>
            <w:shd w:val="clear" w:color="auto" w:fill="auto"/>
            <w:noWrap/>
            <w:vAlign w:val="bottom"/>
            <w:hideMark/>
          </w:tcPr>
          <w:p w14:paraId="0F1350E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146.</w:t>
            </w:r>
          </w:p>
        </w:tc>
        <w:tc>
          <w:tcPr>
            <w:tcW w:w="1338" w:type="dxa"/>
            <w:tcBorders>
              <w:top w:val="nil"/>
              <w:left w:val="nil"/>
              <w:bottom w:val="nil"/>
              <w:right w:val="nil"/>
            </w:tcBorders>
            <w:shd w:val="clear" w:color="auto" w:fill="auto"/>
            <w:noWrap/>
            <w:vAlign w:val="bottom"/>
            <w:hideMark/>
          </w:tcPr>
          <w:p w14:paraId="73134E2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46A9729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OV-6645/2024</w:t>
            </w:r>
          </w:p>
        </w:tc>
        <w:tc>
          <w:tcPr>
            <w:tcW w:w="1867" w:type="dxa"/>
            <w:tcBorders>
              <w:top w:val="nil"/>
              <w:left w:val="nil"/>
              <w:bottom w:val="nil"/>
              <w:right w:val="nil"/>
            </w:tcBorders>
            <w:shd w:val="clear" w:color="auto" w:fill="auto"/>
            <w:noWrap/>
            <w:vAlign w:val="bottom"/>
            <w:hideMark/>
          </w:tcPr>
          <w:p w14:paraId="6D9E485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6C4A665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Danijel</w:t>
            </w:r>
          </w:p>
        </w:tc>
        <w:tc>
          <w:tcPr>
            <w:tcW w:w="2900" w:type="dxa"/>
            <w:tcBorders>
              <w:top w:val="nil"/>
              <w:left w:val="nil"/>
              <w:bottom w:val="nil"/>
              <w:right w:val="nil"/>
            </w:tcBorders>
            <w:shd w:val="clear" w:color="auto" w:fill="auto"/>
            <w:noWrap/>
            <w:vAlign w:val="bottom"/>
            <w:hideMark/>
          </w:tcPr>
          <w:p w14:paraId="7D44A9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E1C70D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UP/I-342-02/24-01/16</w:t>
            </w:r>
          </w:p>
        </w:tc>
      </w:tr>
      <w:tr w:rsidR="00B258E0" w:rsidRPr="00B258E0" w14:paraId="1DC7D6C6" w14:textId="77777777" w:rsidTr="00B258E0">
        <w:trPr>
          <w:trHeight w:val="900"/>
        </w:trPr>
        <w:tc>
          <w:tcPr>
            <w:tcW w:w="490" w:type="dxa"/>
            <w:tcBorders>
              <w:top w:val="nil"/>
              <w:left w:val="nil"/>
              <w:bottom w:val="nil"/>
              <w:right w:val="nil"/>
            </w:tcBorders>
            <w:shd w:val="clear" w:color="auto" w:fill="auto"/>
            <w:noWrap/>
            <w:vAlign w:val="bottom"/>
            <w:hideMark/>
          </w:tcPr>
          <w:p w14:paraId="0108492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147.</w:t>
            </w:r>
          </w:p>
        </w:tc>
        <w:tc>
          <w:tcPr>
            <w:tcW w:w="1338" w:type="dxa"/>
            <w:tcBorders>
              <w:top w:val="nil"/>
              <w:left w:val="nil"/>
              <w:bottom w:val="nil"/>
              <w:right w:val="nil"/>
            </w:tcBorders>
            <w:shd w:val="clear" w:color="auto" w:fill="auto"/>
            <w:noWrap/>
            <w:vAlign w:val="bottom"/>
            <w:hideMark/>
          </w:tcPr>
          <w:p w14:paraId="35EA052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6DD4694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OV-6642/2024</w:t>
            </w:r>
          </w:p>
        </w:tc>
        <w:tc>
          <w:tcPr>
            <w:tcW w:w="1867" w:type="dxa"/>
            <w:tcBorders>
              <w:top w:val="nil"/>
              <w:left w:val="nil"/>
              <w:bottom w:val="nil"/>
              <w:right w:val="nil"/>
            </w:tcBorders>
            <w:shd w:val="clear" w:color="auto" w:fill="auto"/>
            <w:noWrap/>
            <w:vAlign w:val="bottom"/>
            <w:hideMark/>
          </w:tcPr>
          <w:p w14:paraId="08D8CD3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0045CF2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Danijel</w:t>
            </w:r>
          </w:p>
        </w:tc>
        <w:tc>
          <w:tcPr>
            <w:tcW w:w="2900" w:type="dxa"/>
            <w:tcBorders>
              <w:top w:val="nil"/>
              <w:left w:val="nil"/>
              <w:bottom w:val="nil"/>
              <w:right w:val="nil"/>
            </w:tcBorders>
            <w:shd w:val="clear" w:color="auto" w:fill="auto"/>
            <w:noWrap/>
            <w:vAlign w:val="bottom"/>
            <w:hideMark/>
          </w:tcPr>
          <w:p w14:paraId="11292E5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3E470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UP/I-342-02/24-01/17</w:t>
            </w:r>
          </w:p>
        </w:tc>
      </w:tr>
      <w:tr w:rsidR="00B258E0" w:rsidRPr="00B258E0" w14:paraId="45C0378F" w14:textId="77777777" w:rsidTr="00B258E0">
        <w:trPr>
          <w:trHeight w:val="900"/>
        </w:trPr>
        <w:tc>
          <w:tcPr>
            <w:tcW w:w="490" w:type="dxa"/>
            <w:tcBorders>
              <w:top w:val="nil"/>
              <w:left w:val="nil"/>
              <w:bottom w:val="nil"/>
              <w:right w:val="nil"/>
            </w:tcBorders>
            <w:shd w:val="clear" w:color="auto" w:fill="auto"/>
            <w:noWrap/>
            <w:vAlign w:val="bottom"/>
            <w:hideMark/>
          </w:tcPr>
          <w:p w14:paraId="16872A7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148.</w:t>
            </w:r>
          </w:p>
        </w:tc>
        <w:tc>
          <w:tcPr>
            <w:tcW w:w="1338" w:type="dxa"/>
            <w:tcBorders>
              <w:top w:val="nil"/>
              <w:left w:val="nil"/>
              <w:bottom w:val="nil"/>
              <w:right w:val="nil"/>
            </w:tcBorders>
            <w:shd w:val="clear" w:color="auto" w:fill="auto"/>
            <w:noWrap/>
            <w:vAlign w:val="bottom"/>
            <w:hideMark/>
          </w:tcPr>
          <w:p w14:paraId="5A7419F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23.05.2024.</w:t>
            </w:r>
          </w:p>
        </w:tc>
        <w:tc>
          <w:tcPr>
            <w:tcW w:w="2338" w:type="dxa"/>
            <w:tcBorders>
              <w:top w:val="nil"/>
              <w:left w:val="nil"/>
              <w:bottom w:val="nil"/>
              <w:right w:val="nil"/>
            </w:tcBorders>
            <w:shd w:val="clear" w:color="auto" w:fill="auto"/>
            <w:vAlign w:val="bottom"/>
            <w:hideMark/>
          </w:tcPr>
          <w:p w14:paraId="3314648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OV-6646/2024</w:t>
            </w:r>
          </w:p>
        </w:tc>
        <w:tc>
          <w:tcPr>
            <w:tcW w:w="1867" w:type="dxa"/>
            <w:tcBorders>
              <w:top w:val="nil"/>
              <w:left w:val="nil"/>
              <w:bottom w:val="nil"/>
              <w:right w:val="nil"/>
            </w:tcBorders>
            <w:shd w:val="clear" w:color="auto" w:fill="auto"/>
            <w:noWrap/>
            <w:vAlign w:val="bottom"/>
            <w:hideMark/>
          </w:tcPr>
          <w:p w14:paraId="306091E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03CA8AD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Danijel</w:t>
            </w:r>
          </w:p>
        </w:tc>
        <w:tc>
          <w:tcPr>
            <w:tcW w:w="2900" w:type="dxa"/>
            <w:tcBorders>
              <w:top w:val="nil"/>
              <w:left w:val="nil"/>
              <w:bottom w:val="nil"/>
              <w:right w:val="nil"/>
            </w:tcBorders>
            <w:shd w:val="clear" w:color="auto" w:fill="auto"/>
            <w:noWrap/>
            <w:vAlign w:val="bottom"/>
            <w:hideMark/>
          </w:tcPr>
          <w:p w14:paraId="0C3C080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60C024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UP/I-342-02/24-01/18</w:t>
            </w:r>
          </w:p>
        </w:tc>
      </w:tr>
      <w:tr w:rsidR="00B258E0" w:rsidRPr="00B258E0" w14:paraId="7EBF6B2A" w14:textId="77777777" w:rsidTr="00B258E0">
        <w:trPr>
          <w:trHeight w:val="900"/>
        </w:trPr>
        <w:tc>
          <w:tcPr>
            <w:tcW w:w="490" w:type="dxa"/>
            <w:tcBorders>
              <w:top w:val="nil"/>
              <w:left w:val="nil"/>
              <w:bottom w:val="nil"/>
              <w:right w:val="nil"/>
            </w:tcBorders>
            <w:shd w:val="clear" w:color="auto" w:fill="auto"/>
            <w:noWrap/>
            <w:vAlign w:val="bottom"/>
            <w:hideMark/>
          </w:tcPr>
          <w:p w14:paraId="7A2033C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149.</w:t>
            </w:r>
          </w:p>
        </w:tc>
        <w:tc>
          <w:tcPr>
            <w:tcW w:w="1338" w:type="dxa"/>
            <w:tcBorders>
              <w:top w:val="nil"/>
              <w:left w:val="nil"/>
              <w:bottom w:val="nil"/>
              <w:right w:val="nil"/>
            </w:tcBorders>
            <w:shd w:val="clear" w:color="auto" w:fill="auto"/>
            <w:noWrap/>
            <w:vAlign w:val="bottom"/>
            <w:hideMark/>
          </w:tcPr>
          <w:p w14:paraId="40702A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2A2B657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OV-5081/2024</w:t>
            </w:r>
          </w:p>
        </w:tc>
        <w:tc>
          <w:tcPr>
            <w:tcW w:w="1867" w:type="dxa"/>
            <w:tcBorders>
              <w:top w:val="nil"/>
              <w:left w:val="nil"/>
              <w:bottom w:val="nil"/>
              <w:right w:val="nil"/>
            </w:tcBorders>
            <w:shd w:val="clear" w:color="auto" w:fill="auto"/>
            <w:noWrap/>
            <w:vAlign w:val="bottom"/>
            <w:hideMark/>
          </w:tcPr>
          <w:p w14:paraId="5DE170B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2CAEAD9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VIA NOSTRA j.d.o.o.</w:t>
            </w:r>
          </w:p>
        </w:tc>
        <w:tc>
          <w:tcPr>
            <w:tcW w:w="2900" w:type="dxa"/>
            <w:tcBorders>
              <w:top w:val="nil"/>
              <w:left w:val="nil"/>
              <w:bottom w:val="nil"/>
              <w:right w:val="nil"/>
            </w:tcBorders>
            <w:shd w:val="clear" w:color="auto" w:fill="auto"/>
            <w:noWrap/>
            <w:vAlign w:val="bottom"/>
            <w:hideMark/>
          </w:tcPr>
          <w:p w14:paraId="44467D2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F3B3DD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UP/I-342-02/24-01/20</w:t>
            </w:r>
          </w:p>
        </w:tc>
      </w:tr>
      <w:tr w:rsidR="00B258E0" w:rsidRPr="00B258E0" w14:paraId="379D9966" w14:textId="77777777" w:rsidTr="00B258E0">
        <w:trPr>
          <w:trHeight w:val="900"/>
        </w:trPr>
        <w:tc>
          <w:tcPr>
            <w:tcW w:w="490" w:type="dxa"/>
            <w:tcBorders>
              <w:top w:val="nil"/>
              <w:left w:val="nil"/>
              <w:bottom w:val="nil"/>
              <w:right w:val="nil"/>
            </w:tcBorders>
            <w:shd w:val="clear" w:color="auto" w:fill="auto"/>
            <w:noWrap/>
            <w:vAlign w:val="bottom"/>
            <w:hideMark/>
          </w:tcPr>
          <w:p w14:paraId="107F2E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150.</w:t>
            </w:r>
          </w:p>
        </w:tc>
        <w:tc>
          <w:tcPr>
            <w:tcW w:w="1338" w:type="dxa"/>
            <w:tcBorders>
              <w:top w:val="nil"/>
              <w:left w:val="nil"/>
              <w:bottom w:val="nil"/>
              <w:right w:val="nil"/>
            </w:tcBorders>
            <w:shd w:val="clear" w:color="auto" w:fill="auto"/>
            <w:noWrap/>
            <w:vAlign w:val="bottom"/>
            <w:hideMark/>
          </w:tcPr>
          <w:p w14:paraId="7A1C7C2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31D38F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OV-6744/2024</w:t>
            </w:r>
          </w:p>
        </w:tc>
        <w:tc>
          <w:tcPr>
            <w:tcW w:w="1867" w:type="dxa"/>
            <w:tcBorders>
              <w:top w:val="nil"/>
              <w:left w:val="nil"/>
              <w:bottom w:val="nil"/>
              <w:right w:val="nil"/>
            </w:tcBorders>
            <w:shd w:val="clear" w:color="auto" w:fill="auto"/>
            <w:noWrap/>
            <w:vAlign w:val="bottom"/>
            <w:hideMark/>
          </w:tcPr>
          <w:p w14:paraId="1C4553F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2AB1D3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ENCIAN d.o.o.</w:t>
            </w:r>
          </w:p>
        </w:tc>
        <w:tc>
          <w:tcPr>
            <w:tcW w:w="2900" w:type="dxa"/>
            <w:tcBorders>
              <w:top w:val="nil"/>
              <w:left w:val="nil"/>
              <w:bottom w:val="nil"/>
              <w:right w:val="nil"/>
            </w:tcBorders>
            <w:shd w:val="clear" w:color="auto" w:fill="auto"/>
            <w:noWrap/>
            <w:vAlign w:val="bottom"/>
            <w:hideMark/>
          </w:tcPr>
          <w:p w14:paraId="0312D4F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47FD8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UP/I-342-02/24-01/8</w:t>
            </w:r>
          </w:p>
        </w:tc>
      </w:tr>
      <w:tr w:rsidR="00B258E0" w:rsidRPr="00B258E0" w14:paraId="2C781435" w14:textId="77777777" w:rsidTr="00B258E0">
        <w:trPr>
          <w:trHeight w:val="900"/>
        </w:trPr>
        <w:tc>
          <w:tcPr>
            <w:tcW w:w="490" w:type="dxa"/>
            <w:tcBorders>
              <w:top w:val="nil"/>
              <w:left w:val="nil"/>
              <w:bottom w:val="nil"/>
              <w:right w:val="nil"/>
            </w:tcBorders>
            <w:shd w:val="clear" w:color="auto" w:fill="auto"/>
            <w:noWrap/>
            <w:vAlign w:val="bottom"/>
            <w:hideMark/>
          </w:tcPr>
          <w:p w14:paraId="3412AE7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151.</w:t>
            </w:r>
          </w:p>
        </w:tc>
        <w:tc>
          <w:tcPr>
            <w:tcW w:w="1338" w:type="dxa"/>
            <w:tcBorders>
              <w:top w:val="nil"/>
              <w:left w:val="nil"/>
              <w:bottom w:val="nil"/>
              <w:right w:val="nil"/>
            </w:tcBorders>
            <w:shd w:val="clear" w:color="auto" w:fill="auto"/>
            <w:noWrap/>
            <w:vAlign w:val="bottom"/>
            <w:hideMark/>
          </w:tcPr>
          <w:p w14:paraId="4BBB122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62B401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OV-6722/2024</w:t>
            </w:r>
          </w:p>
        </w:tc>
        <w:tc>
          <w:tcPr>
            <w:tcW w:w="1867" w:type="dxa"/>
            <w:tcBorders>
              <w:top w:val="nil"/>
              <w:left w:val="nil"/>
              <w:bottom w:val="nil"/>
              <w:right w:val="nil"/>
            </w:tcBorders>
            <w:shd w:val="clear" w:color="auto" w:fill="auto"/>
            <w:noWrap/>
            <w:vAlign w:val="bottom"/>
            <w:hideMark/>
          </w:tcPr>
          <w:p w14:paraId="2EA14FC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7D7EDA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ZUKVA</w:t>
            </w:r>
          </w:p>
        </w:tc>
        <w:tc>
          <w:tcPr>
            <w:tcW w:w="2900" w:type="dxa"/>
            <w:tcBorders>
              <w:top w:val="nil"/>
              <w:left w:val="nil"/>
              <w:bottom w:val="nil"/>
              <w:right w:val="nil"/>
            </w:tcBorders>
            <w:shd w:val="clear" w:color="auto" w:fill="auto"/>
            <w:noWrap/>
            <w:vAlign w:val="bottom"/>
            <w:hideMark/>
          </w:tcPr>
          <w:p w14:paraId="068458A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E4A89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UP/I-342-02/24-01/22</w:t>
            </w:r>
          </w:p>
        </w:tc>
      </w:tr>
      <w:tr w:rsidR="00B258E0" w:rsidRPr="00B258E0" w14:paraId="74A60C4B" w14:textId="77777777" w:rsidTr="00B258E0">
        <w:trPr>
          <w:trHeight w:val="900"/>
        </w:trPr>
        <w:tc>
          <w:tcPr>
            <w:tcW w:w="490" w:type="dxa"/>
            <w:tcBorders>
              <w:top w:val="nil"/>
              <w:left w:val="nil"/>
              <w:bottom w:val="nil"/>
              <w:right w:val="nil"/>
            </w:tcBorders>
            <w:shd w:val="clear" w:color="auto" w:fill="auto"/>
            <w:noWrap/>
            <w:vAlign w:val="bottom"/>
            <w:hideMark/>
          </w:tcPr>
          <w:p w14:paraId="15AC0B5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152.</w:t>
            </w:r>
          </w:p>
        </w:tc>
        <w:tc>
          <w:tcPr>
            <w:tcW w:w="1338" w:type="dxa"/>
            <w:tcBorders>
              <w:top w:val="nil"/>
              <w:left w:val="nil"/>
              <w:bottom w:val="nil"/>
              <w:right w:val="nil"/>
            </w:tcBorders>
            <w:shd w:val="clear" w:color="auto" w:fill="auto"/>
            <w:noWrap/>
            <w:vAlign w:val="bottom"/>
            <w:hideMark/>
          </w:tcPr>
          <w:p w14:paraId="043C23D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1238703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OV-67602024</w:t>
            </w:r>
          </w:p>
        </w:tc>
        <w:tc>
          <w:tcPr>
            <w:tcW w:w="1867" w:type="dxa"/>
            <w:tcBorders>
              <w:top w:val="nil"/>
              <w:left w:val="nil"/>
              <w:bottom w:val="nil"/>
              <w:right w:val="nil"/>
            </w:tcBorders>
            <w:shd w:val="clear" w:color="auto" w:fill="auto"/>
            <w:noWrap/>
            <w:vAlign w:val="bottom"/>
            <w:hideMark/>
          </w:tcPr>
          <w:p w14:paraId="1A349CE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6F7538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ZUKVA</w:t>
            </w:r>
          </w:p>
        </w:tc>
        <w:tc>
          <w:tcPr>
            <w:tcW w:w="2900" w:type="dxa"/>
            <w:tcBorders>
              <w:top w:val="nil"/>
              <w:left w:val="nil"/>
              <w:bottom w:val="nil"/>
              <w:right w:val="nil"/>
            </w:tcBorders>
            <w:shd w:val="clear" w:color="auto" w:fill="auto"/>
            <w:noWrap/>
            <w:vAlign w:val="bottom"/>
            <w:hideMark/>
          </w:tcPr>
          <w:p w14:paraId="7F127CE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34E79D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UP/I-342-02/24-01/23</w:t>
            </w:r>
          </w:p>
        </w:tc>
      </w:tr>
      <w:tr w:rsidR="00B258E0" w:rsidRPr="00B258E0" w14:paraId="46848105" w14:textId="77777777" w:rsidTr="00B258E0">
        <w:trPr>
          <w:trHeight w:val="900"/>
        </w:trPr>
        <w:tc>
          <w:tcPr>
            <w:tcW w:w="490" w:type="dxa"/>
            <w:tcBorders>
              <w:top w:val="nil"/>
              <w:left w:val="nil"/>
              <w:bottom w:val="nil"/>
              <w:right w:val="nil"/>
            </w:tcBorders>
            <w:shd w:val="clear" w:color="auto" w:fill="auto"/>
            <w:noWrap/>
            <w:vAlign w:val="bottom"/>
            <w:hideMark/>
          </w:tcPr>
          <w:p w14:paraId="2132808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153.</w:t>
            </w:r>
          </w:p>
        </w:tc>
        <w:tc>
          <w:tcPr>
            <w:tcW w:w="1338" w:type="dxa"/>
            <w:tcBorders>
              <w:top w:val="nil"/>
              <w:left w:val="nil"/>
              <w:bottom w:val="nil"/>
              <w:right w:val="nil"/>
            </w:tcBorders>
            <w:shd w:val="clear" w:color="auto" w:fill="auto"/>
            <w:noWrap/>
            <w:vAlign w:val="bottom"/>
            <w:hideMark/>
          </w:tcPr>
          <w:p w14:paraId="2978849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0F8389B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OV-542/2024</w:t>
            </w:r>
          </w:p>
        </w:tc>
        <w:tc>
          <w:tcPr>
            <w:tcW w:w="1867" w:type="dxa"/>
            <w:tcBorders>
              <w:top w:val="nil"/>
              <w:left w:val="nil"/>
              <w:bottom w:val="nil"/>
              <w:right w:val="nil"/>
            </w:tcBorders>
            <w:shd w:val="clear" w:color="auto" w:fill="auto"/>
            <w:noWrap/>
            <w:vAlign w:val="bottom"/>
            <w:hideMark/>
          </w:tcPr>
          <w:p w14:paraId="444825A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vAlign w:val="bottom"/>
            <w:hideMark/>
          </w:tcPr>
          <w:p w14:paraId="1ED9332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Gabrijel</w:t>
            </w:r>
          </w:p>
        </w:tc>
        <w:tc>
          <w:tcPr>
            <w:tcW w:w="2900" w:type="dxa"/>
            <w:tcBorders>
              <w:top w:val="nil"/>
              <w:left w:val="nil"/>
              <w:bottom w:val="nil"/>
              <w:right w:val="nil"/>
            </w:tcBorders>
            <w:shd w:val="clear" w:color="auto" w:fill="auto"/>
            <w:noWrap/>
            <w:vAlign w:val="bottom"/>
            <w:hideMark/>
          </w:tcPr>
          <w:p w14:paraId="0D8C8E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43B00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UP/I-342-02/24-01/2</w:t>
            </w:r>
          </w:p>
        </w:tc>
      </w:tr>
      <w:tr w:rsidR="00B258E0" w:rsidRPr="00B258E0" w14:paraId="12018BDA" w14:textId="77777777" w:rsidTr="00B258E0">
        <w:trPr>
          <w:trHeight w:val="900"/>
        </w:trPr>
        <w:tc>
          <w:tcPr>
            <w:tcW w:w="490" w:type="dxa"/>
            <w:tcBorders>
              <w:top w:val="nil"/>
              <w:left w:val="nil"/>
              <w:bottom w:val="nil"/>
              <w:right w:val="nil"/>
            </w:tcBorders>
            <w:shd w:val="clear" w:color="auto" w:fill="auto"/>
            <w:noWrap/>
            <w:vAlign w:val="bottom"/>
            <w:hideMark/>
          </w:tcPr>
          <w:p w14:paraId="64566F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154.</w:t>
            </w:r>
          </w:p>
        </w:tc>
        <w:tc>
          <w:tcPr>
            <w:tcW w:w="1338" w:type="dxa"/>
            <w:tcBorders>
              <w:top w:val="nil"/>
              <w:left w:val="nil"/>
              <w:bottom w:val="nil"/>
              <w:right w:val="nil"/>
            </w:tcBorders>
            <w:shd w:val="clear" w:color="auto" w:fill="auto"/>
            <w:noWrap/>
            <w:vAlign w:val="bottom"/>
            <w:hideMark/>
          </w:tcPr>
          <w:p w14:paraId="62FC093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79FB9F6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OV-2346/2024</w:t>
            </w:r>
          </w:p>
        </w:tc>
        <w:tc>
          <w:tcPr>
            <w:tcW w:w="1867" w:type="dxa"/>
            <w:tcBorders>
              <w:top w:val="nil"/>
              <w:left w:val="nil"/>
              <w:bottom w:val="nil"/>
              <w:right w:val="nil"/>
            </w:tcBorders>
            <w:shd w:val="clear" w:color="auto" w:fill="auto"/>
            <w:noWrap/>
            <w:vAlign w:val="bottom"/>
            <w:hideMark/>
          </w:tcPr>
          <w:p w14:paraId="451E693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3AB72B2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Max Pro Klima</w:t>
            </w:r>
          </w:p>
        </w:tc>
        <w:tc>
          <w:tcPr>
            <w:tcW w:w="2900" w:type="dxa"/>
            <w:tcBorders>
              <w:top w:val="nil"/>
              <w:left w:val="nil"/>
              <w:bottom w:val="nil"/>
              <w:right w:val="nil"/>
            </w:tcBorders>
            <w:shd w:val="clear" w:color="auto" w:fill="auto"/>
            <w:noWrap/>
            <w:vAlign w:val="bottom"/>
            <w:hideMark/>
          </w:tcPr>
          <w:p w14:paraId="1FFEB4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95EB99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UP/I-342-02/24-01/3</w:t>
            </w:r>
          </w:p>
        </w:tc>
      </w:tr>
      <w:tr w:rsidR="00B258E0" w:rsidRPr="00B258E0" w14:paraId="7B6F1CD3" w14:textId="77777777" w:rsidTr="00B258E0">
        <w:trPr>
          <w:trHeight w:val="900"/>
        </w:trPr>
        <w:tc>
          <w:tcPr>
            <w:tcW w:w="490" w:type="dxa"/>
            <w:tcBorders>
              <w:top w:val="nil"/>
              <w:left w:val="nil"/>
              <w:bottom w:val="nil"/>
              <w:right w:val="nil"/>
            </w:tcBorders>
            <w:shd w:val="clear" w:color="auto" w:fill="auto"/>
            <w:noWrap/>
            <w:vAlign w:val="bottom"/>
            <w:hideMark/>
          </w:tcPr>
          <w:p w14:paraId="605EE90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155.</w:t>
            </w:r>
          </w:p>
        </w:tc>
        <w:tc>
          <w:tcPr>
            <w:tcW w:w="1338" w:type="dxa"/>
            <w:tcBorders>
              <w:top w:val="nil"/>
              <w:left w:val="nil"/>
              <w:bottom w:val="nil"/>
              <w:right w:val="nil"/>
            </w:tcBorders>
            <w:shd w:val="clear" w:color="auto" w:fill="auto"/>
            <w:noWrap/>
            <w:vAlign w:val="bottom"/>
            <w:hideMark/>
          </w:tcPr>
          <w:p w14:paraId="341FCD8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431B74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OV-2347/2024</w:t>
            </w:r>
          </w:p>
        </w:tc>
        <w:tc>
          <w:tcPr>
            <w:tcW w:w="1867" w:type="dxa"/>
            <w:tcBorders>
              <w:top w:val="nil"/>
              <w:left w:val="nil"/>
              <w:bottom w:val="nil"/>
              <w:right w:val="nil"/>
            </w:tcBorders>
            <w:shd w:val="clear" w:color="auto" w:fill="auto"/>
            <w:noWrap/>
            <w:vAlign w:val="bottom"/>
            <w:hideMark/>
          </w:tcPr>
          <w:p w14:paraId="0F498EC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13F75C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Obrt Max Pro Klima</w:t>
            </w:r>
          </w:p>
        </w:tc>
        <w:tc>
          <w:tcPr>
            <w:tcW w:w="2900" w:type="dxa"/>
            <w:tcBorders>
              <w:top w:val="nil"/>
              <w:left w:val="nil"/>
              <w:bottom w:val="nil"/>
              <w:right w:val="nil"/>
            </w:tcBorders>
            <w:shd w:val="clear" w:color="auto" w:fill="auto"/>
            <w:noWrap/>
            <w:vAlign w:val="bottom"/>
            <w:hideMark/>
          </w:tcPr>
          <w:p w14:paraId="1399370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77E0858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UP/I-342-02/24-01/3</w:t>
            </w:r>
          </w:p>
        </w:tc>
      </w:tr>
      <w:tr w:rsidR="00B258E0" w:rsidRPr="00B258E0" w14:paraId="56EF2D1A" w14:textId="77777777" w:rsidTr="00B258E0">
        <w:trPr>
          <w:trHeight w:val="900"/>
        </w:trPr>
        <w:tc>
          <w:tcPr>
            <w:tcW w:w="490" w:type="dxa"/>
            <w:tcBorders>
              <w:top w:val="nil"/>
              <w:left w:val="nil"/>
              <w:bottom w:val="nil"/>
              <w:right w:val="nil"/>
            </w:tcBorders>
            <w:shd w:val="clear" w:color="auto" w:fill="auto"/>
            <w:noWrap/>
            <w:vAlign w:val="bottom"/>
            <w:hideMark/>
          </w:tcPr>
          <w:p w14:paraId="70B1BED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156.</w:t>
            </w:r>
          </w:p>
        </w:tc>
        <w:tc>
          <w:tcPr>
            <w:tcW w:w="1338" w:type="dxa"/>
            <w:tcBorders>
              <w:top w:val="nil"/>
              <w:left w:val="nil"/>
              <w:bottom w:val="nil"/>
              <w:right w:val="nil"/>
            </w:tcBorders>
            <w:shd w:val="clear" w:color="auto" w:fill="auto"/>
            <w:noWrap/>
            <w:vAlign w:val="bottom"/>
            <w:hideMark/>
          </w:tcPr>
          <w:p w14:paraId="6DF419F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4896334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OV-6585/2024</w:t>
            </w:r>
          </w:p>
        </w:tc>
        <w:tc>
          <w:tcPr>
            <w:tcW w:w="1867" w:type="dxa"/>
            <w:tcBorders>
              <w:top w:val="nil"/>
              <w:left w:val="nil"/>
              <w:bottom w:val="nil"/>
              <w:right w:val="nil"/>
            </w:tcBorders>
            <w:shd w:val="clear" w:color="auto" w:fill="auto"/>
            <w:noWrap/>
            <w:vAlign w:val="bottom"/>
            <w:hideMark/>
          </w:tcPr>
          <w:p w14:paraId="4539734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EUR</w:t>
            </w:r>
          </w:p>
        </w:tc>
        <w:tc>
          <w:tcPr>
            <w:tcW w:w="2407" w:type="dxa"/>
            <w:tcBorders>
              <w:top w:val="nil"/>
              <w:left w:val="nil"/>
              <w:bottom w:val="nil"/>
              <w:right w:val="nil"/>
            </w:tcBorders>
            <w:shd w:val="clear" w:color="auto" w:fill="auto"/>
            <w:vAlign w:val="bottom"/>
            <w:hideMark/>
          </w:tcPr>
          <w:p w14:paraId="4808076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B&amp;T, zajednički obrt za ugostiteljstvo</w:t>
            </w:r>
          </w:p>
        </w:tc>
        <w:tc>
          <w:tcPr>
            <w:tcW w:w="2900" w:type="dxa"/>
            <w:tcBorders>
              <w:top w:val="nil"/>
              <w:left w:val="nil"/>
              <w:bottom w:val="nil"/>
              <w:right w:val="nil"/>
            </w:tcBorders>
            <w:shd w:val="clear" w:color="auto" w:fill="auto"/>
            <w:noWrap/>
            <w:vAlign w:val="bottom"/>
            <w:hideMark/>
          </w:tcPr>
          <w:p w14:paraId="7711562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F24196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UP/I-342-02/24-01/19</w:t>
            </w:r>
          </w:p>
        </w:tc>
      </w:tr>
      <w:tr w:rsidR="00B258E0" w:rsidRPr="00B258E0" w14:paraId="32174D39" w14:textId="77777777" w:rsidTr="00B258E0">
        <w:trPr>
          <w:trHeight w:val="900"/>
        </w:trPr>
        <w:tc>
          <w:tcPr>
            <w:tcW w:w="490" w:type="dxa"/>
            <w:tcBorders>
              <w:top w:val="nil"/>
              <w:left w:val="nil"/>
              <w:bottom w:val="nil"/>
              <w:right w:val="nil"/>
            </w:tcBorders>
            <w:shd w:val="clear" w:color="auto" w:fill="auto"/>
            <w:noWrap/>
            <w:vAlign w:val="bottom"/>
            <w:hideMark/>
          </w:tcPr>
          <w:p w14:paraId="30A2309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157.</w:t>
            </w:r>
          </w:p>
        </w:tc>
        <w:tc>
          <w:tcPr>
            <w:tcW w:w="1338" w:type="dxa"/>
            <w:tcBorders>
              <w:top w:val="nil"/>
              <w:left w:val="nil"/>
              <w:bottom w:val="nil"/>
              <w:right w:val="nil"/>
            </w:tcBorders>
            <w:shd w:val="clear" w:color="auto" w:fill="auto"/>
            <w:noWrap/>
            <w:vAlign w:val="bottom"/>
            <w:hideMark/>
          </w:tcPr>
          <w:p w14:paraId="592DD04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24.05.2024.</w:t>
            </w:r>
          </w:p>
        </w:tc>
        <w:tc>
          <w:tcPr>
            <w:tcW w:w="2338" w:type="dxa"/>
            <w:tcBorders>
              <w:top w:val="nil"/>
              <w:left w:val="nil"/>
              <w:bottom w:val="nil"/>
              <w:right w:val="nil"/>
            </w:tcBorders>
            <w:shd w:val="clear" w:color="auto" w:fill="auto"/>
            <w:vAlign w:val="bottom"/>
            <w:hideMark/>
          </w:tcPr>
          <w:p w14:paraId="4D9C87C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OV-6584/2024</w:t>
            </w:r>
          </w:p>
        </w:tc>
        <w:tc>
          <w:tcPr>
            <w:tcW w:w="1867" w:type="dxa"/>
            <w:tcBorders>
              <w:top w:val="nil"/>
              <w:left w:val="nil"/>
              <w:bottom w:val="nil"/>
              <w:right w:val="nil"/>
            </w:tcBorders>
            <w:shd w:val="clear" w:color="auto" w:fill="auto"/>
            <w:noWrap/>
            <w:vAlign w:val="bottom"/>
            <w:hideMark/>
          </w:tcPr>
          <w:p w14:paraId="09113EB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vAlign w:val="bottom"/>
            <w:hideMark/>
          </w:tcPr>
          <w:p w14:paraId="75A014D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B&amp;T, zajednički obrt za ugostiteljstvo</w:t>
            </w:r>
          </w:p>
        </w:tc>
        <w:tc>
          <w:tcPr>
            <w:tcW w:w="2900" w:type="dxa"/>
            <w:tcBorders>
              <w:top w:val="nil"/>
              <w:left w:val="nil"/>
              <w:bottom w:val="nil"/>
              <w:right w:val="nil"/>
            </w:tcBorders>
            <w:shd w:val="clear" w:color="auto" w:fill="auto"/>
            <w:noWrap/>
            <w:vAlign w:val="bottom"/>
            <w:hideMark/>
          </w:tcPr>
          <w:p w14:paraId="194CBA4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2F92E9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o davanju dozvole na pomorskom dobru, KLASA: UP/I-342-02/24-01/19</w:t>
            </w:r>
          </w:p>
        </w:tc>
      </w:tr>
      <w:tr w:rsidR="00B258E0" w:rsidRPr="00B258E0" w14:paraId="7E606FB6" w14:textId="77777777" w:rsidTr="00B258E0">
        <w:trPr>
          <w:trHeight w:val="900"/>
        </w:trPr>
        <w:tc>
          <w:tcPr>
            <w:tcW w:w="490" w:type="dxa"/>
            <w:tcBorders>
              <w:top w:val="nil"/>
              <w:left w:val="nil"/>
              <w:bottom w:val="nil"/>
              <w:right w:val="nil"/>
            </w:tcBorders>
            <w:shd w:val="clear" w:color="auto" w:fill="auto"/>
            <w:noWrap/>
            <w:vAlign w:val="bottom"/>
            <w:hideMark/>
          </w:tcPr>
          <w:p w14:paraId="42FA4C9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158.</w:t>
            </w:r>
          </w:p>
        </w:tc>
        <w:tc>
          <w:tcPr>
            <w:tcW w:w="1338" w:type="dxa"/>
            <w:tcBorders>
              <w:top w:val="nil"/>
              <w:left w:val="nil"/>
              <w:bottom w:val="nil"/>
              <w:right w:val="nil"/>
            </w:tcBorders>
            <w:shd w:val="clear" w:color="auto" w:fill="auto"/>
            <w:noWrap/>
            <w:vAlign w:val="bottom"/>
            <w:hideMark/>
          </w:tcPr>
          <w:p w14:paraId="1759F2C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13.06.2024.</w:t>
            </w:r>
          </w:p>
        </w:tc>
        <w:tc>
          <w:tcPr>
            <w:tcW w:w="2338" w:type="dxa"/>
            <w:tcBorders>
              <w:top w:val="nil"/>
              <w:left w:val="nil"/>
              <w:bottom w:val="nil"/>
              <w:right w:val="nil"/>
            </w:tcBorders>
            <w:shd w:val="clear" w:color="auto" w:fill="auto"/>
            <w:vAlign w:val="bottom"/>
            <w:hideMark/>
          </w:tcPr>
          <w:p w14:paraId="70C2E0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OV-5399/2024</w:t>
            </w:r>
          </w:p>
        </w:tc>
        <w:tc>
          <w:tcPr>
            <w:tcW w:w="1867" w:type="dxa"/>
            <w:tcBorders>
              <w:top w:val="nil"/>
              <w:left w:val="nil"/>
              <w:bottom w:val="nil"/>
              <w:right w:val="nil"/>
            </w:tcBorders>
            <w:shd w:val="clear" w:color="auto" w:fill="auto"/>
            <w:noWrap/>
            <w:vAlign w:val="bottom"/>
            <w:hideMark/>
          </w:tcPr>
          <w:p w14:paraId="7F2BA18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47DFE0C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In Machine d.o.o.</w:t>
            </w:r>
          </w:p>
        </w:tc>
        <w:tc>
          <w:tcPr>
            <w:tcW w:w="2900" w:type="dxa"/>
            <w:tcBorders>
              <w:top w:val="nil"/>
              <w:left w:val="nil"/>
              <w:bottom w:val="nil"/>
              <w:right w:val="nil"/>
            </w:tcBorders>
            <w:shd w:val="clear" w:color="auto" w:fill="auto"/>
            <w:noWrap/>
            <w:vAlign w:val="bottom"/>
            <w:hideMark/>
          </w:tcPr>
          <w:p w14:paraId="72BE0E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041FBA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nabavi stroja za usitnjavanje drvene mase, KLASA: 406-02/24-01/01</w:t>
            </w:r>
          </w:p>
        </w:tc>
      </w:tr>
      <w:tr w:rsidR="00B258E0" w:rsidRPr="00B258E0" w14:paraId="193CE741" w14:textId="77777777" w:rsidTr="00B258E0">
        <w:trPr>
          <w:trHeight w:val="900"/>
        </w:trPr>
        <w:tc>
          <w:tcPr>
            <w:tcW w:w="490" w:type="dxa"/>
            <w:tcBorders>
              <w:top w:val="nil"/>
              <w:left w:val="nil"/>
              <w:bottom w:val="nil"/>
              <w:right w:val="nil"/>
            </w:tcBorders>
            <w:shd w:val="clear" w:color="auto" w:fill="auto"/>
            <w:noWrap/>
            <w:vAlign w:val="bottom"/>
            <w:hideMark/>
          </w:tcPr>
          <w:p w14:paraId="54AA99D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159.</w:t>
            </w:r>
          </w:p>
        </w:tc>
        <w:tc>
          <w:tcPr>
            <w:tcW w:w="1338" w:type="dxa"/>
            <w:tcBorders>
              <w:top w:val="nil"/>
              <w:left w:val="nil"/>
              <w:bottom w:val="nil"/>
              <w:right w:val="nil"/>
            </w:tcBorders>
            <w:shd w:val="clear" w:color="auto" w:fill="auto"/>
            <w:noWrap/>
            <w:vAlign w:val="bottom"/>
            <w:hideMark/>
          </w:tcPr>
          <w:p w14:paraId="2FDCDDF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13.06.2024.</w:t>
            </w:r>
          </w:p>
        </w:tc>
        <w:tc>
          <w:tcPr>
            <w:tcW w:w="2338" w:type="dxa"/>
            <w:tcBorders>
              <w:top w:val="nil"/>
              <w:left w:val="nil"/>
              <w:bottom w:val="nil"/>
              <w:right w:val="nil"/>
            </w:tcBorders>
            <w:shd w:val="clear" w:color="auto" w:fill="auto"/>
            <w:vAlign w:val="bottom"/>
            <w:hideMark/>
          </w:tcPr>
          <w:p w14:paraId="473B44A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OV-5398/2024</w:t>
            </w:r>
          </w:p>
        </w:tc>
        <w:tc>
          <w:tcPr>
            <w:tcW w:w="1867" w:type="dxa"/>
            <w:tcBorders>
              <w:top w:val="nil"/>
              <w:left w:val="nil"/>
              <w:bottom w:val="nil"/>
              <w:right w:val="nil"/>
            </w:tcBorders>
            <w:shd w:val="clear" w:color="auto" w:fill="auto"/>
            <w:noWrap/>
            <w:vAlign w:val="bottom"/>
            <w:hideMark/>
          </w:tcPr>
          <w:p w14:paraId="47C5E6A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noWrap/>
            <w:vAlign w:val="bottom"/>
            <w:hideMark/>
          </w:tcPr>
          <w:p w14:paraId="0E2D83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In Machine d.o.o.</w:t>
            </w:r>
          </w:p>
        </w:tc>
        <w:tc>
          <w:tcPr>
            <w:tcW w:w="2900" w:type="dxa"/>
            <w:tcBorders>
              <w:top w:val="nil"/>
              <w:left w:val="nil"/>
              <w:bottom w:val="nil"/>
              <w:right w:val="nil"/>
            </w:tcBorders>
            <w:shd w:val="clear" w:color="auto" w:fill="auto"/>
            <w:noWrap/>
            <w:vAlign w:val="bottom"/>
            <w:hideMark/>
          </w:tcPr>
          <w:p w14:paraId="030D791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6EC105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nabavi stroja za usitnjavanje drvene mase, KLASA: 406-02/24-01/01</w:t>
            </w:r>
          </w:p>
        </w:tc>
      </w:tr>
      <w:tr w:rsidR="00B258E0" w:rsidRPr="00B258E0" w14:paraId="5324B7FE" w14:textId="77777777" w:rsidTr="00B258E0">
        <w:trPr>
          <w:trHeight w:val="915"/>
        </w:trPr>
        <w:tc>
          <w:tcPr>
            <w:tcW w:w="490" w:type="dxa"/>
            <w:tcBorders>
              <w:top w:val="nil"/>
              <w:left w:val="nil"/>
              <w:bottom w:val="nil"/>
              <w:right w:val="nil"/>
            </w:tcBorders>
            <w:shd w:val="clear" w:color="auto" w:fill="auto"/>
            <w:noWrap/>
            <w:vAlign w:val="bottom"/>
            <w:hideMark/>
          </w:tcPr>
          <w:p w14:paraId="508071D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160.</w:t>
            </w:r>
          </w:p>
        </w:tc>
        <w:tc>
          <w:tcPr>
            <w:tcW w:w="1338" w:type="dxa"/>
            <w:tcBorders>
              <w:top w:val="nil"/>
              <w:left w:val="nil"/>
              <w:bottom w:val="nil"/>
              <w:right w:val="nil"/>
            </w:tcBorders>
            <w:shd w:val="clear" w:color="auto" w:fill="auto"/>
            <w:noWrap/>
            <w:vAlign w:val="bottom"/>
            <w:hideMark/>
          </w:tcPr>
          <w:p w14:paraId="6A9B4A8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13.06.2024.</w:t>
            </w:r>
          </w:p>
        </w:tc>
        <w:tc>
          <w:tcPr>
            <w:tcW w:w="2338" w:type="dxa"/>
            <w:tcBorders>
              <w:top w:val="nil"/>
              <w:left w:val="nil"/>
              <w:bottom w:val="nil"/>
              <w:right w:val="nil"/>
            </w:tcBorders>
            <w:shd w:val="clear" w:color="auto" w:fill="auto"/>
            <w:vAlign w:val="bottom"/>
            <w:hideMark/>
          </w:tcPr>
          <w:p w14:paraId="6286CA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OV-5401/2024</w:t>
            </w:r>
          </w:p>
        </w:tc>
        <w:tc>
          <w:tcPr>
            <w:tcW w:w="1867" w:type="dxa"/>
            <w:tcBorders>
              <w:top w:val="nil"/>
              <w:left w:val="nil"/>
              <w:bottom w:val="nil"/>
              <w:right w:val="nil"/>
            </w:tcBorders>
            <w:shd w:val="clear" w:color="auto" w:fill="auto"/>
            <w:noWrap/>
            <w:vAlign w:val="bottom"/>
            <w:hideMark/>
          </w:tcPr>
          <w:p w14:paraId="6808DAD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36C0B77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In Machine d.o.o.</w:t>
            </w:r>
          </w:p>
        </w:tc>
        <w:tc>
          <w:tcPr>
            <w:tcW w:w="2900" w:type="dxa"/>
            <w:tcBorders>
              <w:top w:val="nil"/>
              <w:left w:val="nil"/>
              <w:bottom w:val="nil"/>
              <w:right w:val="nil"/>
            </w:tcBorders>
            <w:shd w:val="clear" w:color="auto" w:fill="auto"/>
            <w:noWrap/>
            <w:vAlign w:val="bottom"/>
            <w:hideMark/>
          </w:tcPr>
          <w:p w14:paraId="1A4BE5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CA3634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o nabavi stroja za selektivno odvajanje otpada - čistilica, KLASA: 406-02/24-01/02</w:t>
            </w:r>
          </w:p>
        </w:tc>
      </w:tr>
      <w:tr w:rsidR="00B258E0" w:rsidRPr="00B258E0" w14:paraId="4FADFBC5" w14:textId="77777777" w:rsidTr="00B258E0">
        <w:trPr>
          <w:trHeight w:val="885"/>
        </w:trPr>
        <w:tc>
          <w:tcPr>
            <w:tcW w:w="490" w:type="dxa"/>
            <w:tcBorders>
              <w:top w:val="nil"/>
              <w:left w:val="nil"/>
              <w:bottom w:val="nil"/>
              <w:right w:val="nil"/>
            </w:tcBorders>
            <w:shd w:val="clear" w:color="auto" w:fill="auto"/>
            <w:noWrap/>
            <w:vAlign w:val="bottom"/>
            <w:hideMark/>
          </w:tcPr>
          <w:p w14:paraId="42B3686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161.</w:t>
            </w:r>
          </w:p>
        </w:tc>
        <w:tc>
          <w:tcPr>
            <w:tcW w:w="1338" w:type="dxa"/>
            <w:tcBorders>
              <w:top w:val="nil"/>
              <w:left w:val="nil"/>
              <w:bottom w:val="nil"/>
              <w:right w:val="nil"/>
            </w:tcBorders>
            <w:shd w:val="clear" w:color="auto" w:fill="auto"/>
            <w:noWrap/>
            <w:vAlign w:val="bottom"/>
            <w:hideMark/>
          </w:tcPr>
          <w:p w14:paraId="77B9558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13.06.2024.</w:t>
            </w:r>
          </w:p>
        </w:tc>
        <w:tc>
          <w:tcPr>
            <w:tcW w:w="2338" w:type="dxa"/>
            <w:tcBorders>
              <w:top w:val="nil"/>
              <w:left w:val="nil"/>
              <w:bottom w:val="nil"/>
              <w:right w:val="nil"/>
            </w:tcBorders>
            <w:shd w:val="clear" w:color="auto" w:fill="auto"/>
            <w:vAlign w:val="bottom"/>
            <w:hideMark/>
          </w:tcPr>
          <w:p w14:paraId="1C128CD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OV-5400/2024</w:t>
            </w:r>
          </w:p>
        </w:tc>
        <w:tc>
          <w:tcPr>
            <w:tcW w:w="1867" w:type="dxa"/>
            <w:tcBorders>
              <w:top w:val="nil"/>
              <w:left w:val="nil"/>
              <w:bottom w:val="nil"/>
              <w:right w:val="nil"/>
            </w:tcBorders>
            <w:shd w:val="clear" w:color="auto" w:fill="auto"/>
            <w:noWrap/>
            <w:vAlign w:val="bottom"/>
            <w:hideMark/>
          </w:tcPr>
          <w:p w14:paraId="0EB1A62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 EUR</w:t>
            </w:r>
          </w:p>
        </w:tc>
        <w:tc>
          <w:tcPr>
            <w:tcW w:w="2407" w:type="dxa"/>
            <w:tcBorders>
              <w:top w:val="nil"/>
              <w:left w:val="nil"/>
              <w:bottom w:val="nil"/>
              <w:right w:val="nil"/>
            </w:tcBorders>
            <w:shd w:val="clear" w:color="auto" w:fill="auto"/>
            <w:noWrap/>
            <w:vAlign w:val="bottom"/>
            <w:hideMark/>
          </w:tcPr>
          <w:p w14:paraId="50406A7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In Machine d.o.o.</w:t>
            </w:r>
          </w:p>
        </w:tc>
        <w:tc>
          <w:tcPr>
            <w:tcW w:w="2900" w:type="dxa"/>
            <w:tcBorders>
              <w:top w:val="nil"/>
              <w:left w:val="nil"/>
              <w:bottom w:val="nil"/>
              <w:right w:val="nil"/>
            </w:tcBorders>
            <w:shd w:val="clear" w:color="auto" w:fill="auto"/>
            <w:noWrap/>
            <w:vAlign w:val="bottom"/>
            <w:hideMark/>
          </w:tcPr>
          <w:p w14:paraId="5241C6A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06DCF1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o nabavi stroja za selektivno odvajanje otpada - čistilica, KLASA: 406-02/24-01/02</w:t>
            </w:r>
          </w:p>
        </w:tc>
      </w:tr>
      <w:tr w:rsidR="00B258E0" w:rsidRPr="00B258E0" w14:paraId="1FFE797B" w14:textId="77777777" w:rsidTr="00B258E0">
        <w:trPr>
          <w:trHeight w:val="900"/>
        </w:trPr>
        <w:tc>
          <w:tcPr>
            <w:tcW w:w="490" w:type="dxa"/>
            <w:tcBorders>
              <w:top w:val="nil"/>
              <w:left w:val="nil"/>
              <w:bottom w:val="nil"/>
              <w:right w:val="nil"/>
            </w:tcBorders>
            <w:shd w:val="clear" w:color="auto" w:fill="auto"/>
            <w:noWrap/>
            <w:vAlign w:val="bottom"/>
            <w:hideMark/>
          </w:tcPr>
          <w:p w14:paraId="60A095A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162.</w:t>
            </w:r>
          </w:p>
        </w:tc>
        <w:tc>
          <w:tcPr>
            <w:tcW w:w="1338" w:type="dxa"/>
            <w:tcBorders>
              <w:top w:val="nil"/>
              <w:left w:val="nil"/>
              <w:bottom w:val="nil"/>
              <w:right w:val="nil"/>
            </w:tcBorders>
            <w:shd w:val="clear" w:color="auto" w:fill="auto"/>
            <w:noWrap/>
            <w:vAlign w:val="bottom"/>
            <w:hideMark/>
          </w:tcPr>
          <w:p w14:paraId="0B9AD0E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02.09.2024.</w:t>
            </w:r>
          </w:p>
        </w:tc>
        <w:tc>
          <w:tcPr>
            <w:tcW w:w="2338" w:type="dxa"/>
            <w:tcBorders>
              <w:top w:val="nil"/>
              <w:left w:val="nil"/>
              <w:bottom w:val="nil"/>
              <w:right w:val="nil"/>
            </w:tcBorders>
            <w:shd w:val="clear" w:color="auto" w:fill="auto"/>
            <w:vAlign w:val="bottom"/>
            <w:hideMark/>
          </w:tcPr>
          <w:p w14:paraId="4D4D43E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4101161901</w:t>
            </w:r>
          </w:p>
        </w:tc>
        <w:tc>
          <w:tcPr>
            <w:tcW w:w="1867" w:type="dxa"/>
            <w:tcBorders>
              <w:top w:val="nil"/>
              <w:left w:val="nil"/>
              <w:bottom w:val="nil"/>
              <w:right w:val="nil"/>
            </w:tcBorders>
            <w:shd w:val="clear" w:color="auto" w:fill="auto"/>
            <w:noWrap/>
            <w:vAlign w:val="bottom"/>
            <w:hideMark/>
          </w:tcPr>
          <w:p w14:paraId="2833A74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9.129,79 EUR</w:t>
            </w:r>
          </w:p>
        </w:tc>
        <w:tc>
          <w:tcPr>
            <w:tcW w:w="2407" w:type="dxa"/>
            <w:tcBorders>
              <w:top w:val="nil"/>
              <w:left w:val="nil"/>
              <w:bottom w:val="nil"/>
              <w:right w:val="nil"/>
            </w:tcBorders>
            <w:shd w:val="clear" w:color="auto" w:fill="auto"/>
            <w:noWrap/>
            <w:vAlign w:val="bottom"/>
            <w:hideMark/>
          </w:tcPr>
          <w:p w14:paraId="60A6046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TIM d.o.o.</w:t>
            </w:r>
          </w:p>
        </w:tc>
        <w:tc>
          <w:tcPr>
            <w:tcW w:w="2900" w:type="dxa"/>
            <w:tcBorders>
              <w:top w:val="nil"/>
              <w:left w:val="nil"/>
              <w:bottom w:val="nil"/>
              <w:right w:val="nil"/>
            </w:tcBorders>
            <w:shd w:val="clear" w:color="auto" w:fill="auto"/>
            <w:noWrap/>
            <w:vAlign w:val="bottom"/>
            <w:hideMark/>
          </w:tcPr>
          <w:p w14:paraId="5C03853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E1A3F6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Dječje igralište Trg Stjepana Radića, KLASA: 406-01/24-01/01</w:t>
            </w:r>
          </w:p>
        </w:tc>
      </w:tr>
      <w:tr w:rsidR="00B258E0" w:rsidRPr="00B258E0" w14:paraId="0E63819C" w14:textId="77777777" w:rsidTr="00B258E0">
        <w:trPr>
          <w:trHeight w:val="1230"/>
        </w:trPr>
        <w:tc>
          <w:tcPr>
            <w:tcW w:w="490" w:type="dxa"/>
            <w:tcBorders>
              <w:top w:val="nil"/>
              <w:left w:val="nil"/>
              <w:bottom w:val="nil"/>
              <w:right w:val="nil"/>
            </w:tcBorders>
            <w:shd w:val="clear" w:color="auto" w:fill="auto"/>
            <w:noWrap/>
            <w:vAlign w:val="bottom"/>
            <w:hideMark/>
          </w:tcPr>
          <w:p w14:paraId="0087263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163.</w:t>
            </w:r>
          </w:p>
        </w:tc>
        <w:tc>
          <w:tcPr>
            <w:tcW w:w="1338" w:type="dxa"/>
            <w:tcBorders>
              <w:top w:val="nil"/>
              <w:left w:val="nil"/>
              <w:bottom w:val="nil"/>
              <w:right w:val="nil"/>
            </w:tcBorders>
            <w:shd w:val="clear" w:color="auto" w:fill="auto"/>
            <w:noWrap/>
            <w:vAlign w:val="bottom"/>
            <w:hideMark/>
          </w:tcPr>
          <w:p w14:paraId="5BD2179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04.10.2024.</w:t>
            </w:r>
          </w:p>
        </w:tc>
        <w:tc>
          <w:tcPr>
            <w:tcW w:w="2338" w:type="dxa"/>
            <w:tcBorders>
              <w:top w:val="nil"/>
              <w:left w:val="nil"/>
              <w:bottom w:val="nil"/>
              <w:right w:val="nil"/>
            </w:tcBorders>
            <w:shd w:val="clear" w:color="auto" w:fill="auto"/>
            <w:vAlign w:val="bottom"/>
            <w:hideMark/>
          </w:tcPr>
          <w:p w14:paraId="25DF25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Dodatak bankovnoj garanciji 70-410-1602675.5</w:t>
            </w:r>
          </w:p>
        </w:tc>
        <w:tc>
          <w:tcPr>
            <w:tcW w:w="1867" w:type="dxa"/>
            <w:tcBorders>
              <w:top w:val="nil"/>
              <w:left w:val="nil"/>
              <w:bottom w:val="nil"/>
              <w:right w:val="nil"/>
            </w:tcBorders>
            <w:shd w:val="clear" w:color="auto" w:fill="auto"/>
            <w:noWrap/>
            <w:vAlign w:val="bottom"/>
            <w:hideMark/>
          </w:tcPr>
          <w:p w14:paraId="7C9EBB9E"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51.669,85 EUR</w:t>
            </w:r>
          </w:p>
        </w:tc>
        <w:tc>
          <w:tcPr>
            <w:tcW w:w="2407" w:type="dxa"/>
            <w:tcBorders>
              <w:top w:val="nil"/>
              <w:left w:val="nil"/>
              <w:bottom w:val="nil"/>
              <w:right w:val="nil"/>
            </w:tcBorders>
            <w:shd w:val="clear" w:color="auto" w:fill="auto"/>
            <w:noWrap/>
            <w:vAlign w:val="bottom"/>
            <w:hideMark/>
          </w:tcPr>
          <w:p w14:paraId="70909B8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CIBO PROMET d.o.o.</w:t>
            </w:r>
          </w:p>
        </w:tc>
        <w:tc>
          <w:tcPr>
            <w:tcW w:w="2900" w:type="dxa"/>
            <w:tcBorders>
              <w:top w:val="nil"/>
              <w:left w:val="nil"/>
              <w:bottom w:val="nil"/>
              <w:right w:val="nil"/>
            </w:tcBorders>
            <w:shd w:val="clear" w:color="auto" w:fill="auto"/>
            <w:noWrap/>
            <w:vAlign w:val="bottom"/>
            <w:hideMark/>
          </w:tcPr>
          <w:p w14:paraId="76AC538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C0C49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proširenju mjesnog groblja i izgradnji mrtvačnice u Selinama 2. faza, KLASA: 406-01/23-01/03</w:t>
            </w:r>
          </w:p>
        </w:tc>
      </w:tr>
      <w:tr w:rsidR="00B258E0" w:rsidRPr="00B258E0" w14:paraId="04995C73" w14:textId="77777777" w:rsidTr="00B258E0">
        <w:trPr>
          <w:trHeight w:val="600"/>
        </w:trPr>
        <w:tc>
          <w:tcPr>
            <w:tcW w:w="490" w:type="dxa"/>
            <w:tcBorders>
              <w:top w:val="nil"/>
              <w:left w:val="nil"/>
              <w:bottom w:val="nil"/>
              <w:right w:val="nil"/>
            </w:tcBorders>
            <w:shd w:val="clear" w:color="auto" w:fill="auto"/>
            <w:noWrap/>
            <w:vAlign w:val="bottom"/>
            <w:hideMark/>
          </w:tcPr>
          <w:p w14:paraId="1A6FF13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164.</w:t>
            </w:r>
          </w:p>
        </w:tc>
        <w:tc>
          <w:tcPr>
            <w:tcW w:w="1338" w:type="dxa"/>
            <w:tcBorders>
              <w:top w:val="nil"/>
              <w:left w:val="nil"/>
              <w:bottom w:val="nil"/>
              <w:right w:val="nil"/>
            </w:tcBorders>
            <w:shd w:val="clear" w:color="auto" w:fill="auto"/>
            <w:noWrap/>
            <w:vAlign w:val="bottom"/>
            <w:hideMark/>
          </w:tcPr>
          <w:p w14:paraId="5385F05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14.10.2024.</w:t>
            </w:r>
          </w:p>
        </w:tc>
        <w:tc>
          <w:tcPr>
            <w:tcW w:w="2338" w:type="dxa"/>
            <w:tcBorders>
              <w:top w:val="nil"/>
              <w:left w:val="nil"/>
              <w:bottom w:val="nil"/>
              <w:right w:val="nil"/>
            </w:tcBorders>
            <w:shd w:val="clear" w:color="auto" w:fill="auto"/>
            <w:vAlign w:val="bottom"/>
            <w:hideMark/>
          </w:tcPr>
          <w:p w14:paraId="54625B9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OV-7188/2024</w:t>
            </w:r>
          </w:p>
        </w:tc>
        <w:tc>
          <w:tcPr>
            <w:tcW w:w="1867" w:type="dxa"/>
            <w:tcBorders>
              <w:top w:val="nil"/>
              <w:left w:val="nil"/>
              <w:bottom w:val="nil"/>
              <w:right w:val="nil"/>
            </w:tcBorders>
            <w:shd w:val="clear" w:color="auto" w:fill="auto"/>
            <w:noWrap/>
            <w:vAlign w:val="bottom"/>
            <w:hideMark/>
          </w:tcPr>
          <w:p w14:paraId="5C60F18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10.000,00 EUR</w:t>
            </w:r>
          </w:p>
        </w:tc>
        <w:tc>
          <w:tcPr>
            <w:tcW w:w="2407" w:type="dxa"/>
            <w:tcBorders>
              <w:top w:val="nil"/>
              <w:left w:val="nil"/>
              <w:bottom w:val="nil"/>
              <w:right w:val="nil"/>
            </w:tcBorders>
            <w:shd w:val="clear" w:color="auto" w:fill="auto"/>
            <w:noWrap/>
            <w:vAlign w:val="bottom"/>
            <w:hideMark/>
          </w:tcPr>
          <w:p w14:paraId="0E1F501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Kristina Landikušić</w:t>
            </w:r>
          </w:p>
        </w:tc>
        <w:tc>
          <w:tcPr>
            <w:tcW w:w="2900" w:type="dxa"/>
            <w:tcBorders>
              <w:top w:val="nil"/>
              <w:left w:val="nil"/>
              <w:bottom w:val="nil"/>
              <w:right w:val="nil"/>
            </w:tcBorders>
            <w:shd w:val="clear" w:color="auto" w:fill="auto"/>
            <w:noWrap/>
            <w:vAlign w:val="bottom"/>
            <w:hideMark/>
          </w:tcPr>
          <w:p w14:paraId="6250601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083351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–361- 03/24-02/18</w:t>
            </w:r>
          </w:p>
        </w:tc>
      </w:tr>
      <w:tr w:rsidR="00B258E0" w:rsidRPr="00B258E0" w14:paraId="6C86F5DD" w14:textId="77777777" w:rsidTr="00B258E0">
        <w:trPr>
          <w:trHeight w:val="600"/>
        </w:trPr>
        <w:tc>
          <w:tcPr>
            <w:tcW w:w="490" w:type="dxa"/>
            <w:tcBorders>
              <w:top w:val="nil"/>
              <w:left w:val="nil"/>
              <w:bottom w:val="nil"/>
              <w:right w:val="nil"/>
            </w:tcBorders>
            <w:shd w:val="clear" w:color="auto" w:fill="auto"/>
            <w:noWrap/>
            <w:vAlign w:val="bottom"/>
            <w:hideMark/>
          </w:tcPr>
          <w:p w14:paraId="0A7C632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165.</w:t>
            </w:r>
          </w:p>
        </w:tc>
        <w:tc>
          <w:tcPr>
            <w:tcW w:w="1338" w:type="dxa"/>
            <w:tcBorders>
              <w:top w:val="nil"/>
              <w:left w:val="nil"/>
              <w:bottom w:val="nil"/>
              <w:right w:val="nil"/>
            </w:tcBorders>
            <w:shd w:val="clear" w:color="auto" w:fill="auto"/>
            <w:noWrap/>
            <w:vAlign w:val="bottom"/>
            <w:hideMark/>
          </w:tcPr>
          <w:p w14:paraId="60F370B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16.10.2024.</w:t>
            </w:r>
          </w:p>
        </w:tc>
        <w:tc>
          <w:tcPr>
            <w:tcW w:w="2338" w:type="dxa"/>
            <w:tcBorders>
              <w:top w:val="nil"/>
              <w:left w:val="nil"/>
              <w:bottom w:val="nil"/>
              <w:right w:val="nil"/>
            </w:tcBorders>
            <w:shd w:val="clear" w:color="auto" w:fill="auto"/>
            <w:vAlign w:val="bottom"/>
            <w:hideMark/>
          </w:tcPr>
          <w:p w14:paraId="76379E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OV-11631/2024</w:t>
            </w:r>
          </w:p>
        </w:tc>
        <w:tc>
          <w:tcPr>
            <w:tcW w:w="1867" w:type="dxa"/>
            <w:tcBorders>
              <w:top w:val="nil"/>
              <w:left w:val="nil"/>
              <w:bottom w:val="nil"/>
              <w:right w:val="nil"/>
            </w:tcBorders>
            <w:shd w:val="clear" w:color="auto" w:fill="auto"/>
            <w:noWrap/>
            <w:vAlign w:val="bottom"/>
            <w:hideMark/>
          </w:tcPr>
          <w:p w14:paraId="4EC5B1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75.000,00 EUR</w:t>
            </w:r>
          </w:p>
        </w:tc>
        <w:tc>
          <w:tcPr>
            <w:tcW w:w="2407" w:type="dxa"/>
            <w:tcBorders>
              <w:top w:val="nil"/>
              <w:left w:val="nil"/>
              <w:bottom w:val="nil"/>
              <w:right w:val="nil"/>
            </w:tcBorders>
            <w:shd w:val="clear" w:color="auto" w:fill="auto"/>
            <w:vAlign w:val="bottom"/>
            <w:hideMark/>
          </w:tcPr>
          <w:p w14:paraId="112A4B9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VILLE ADRIA PLUS d.o.o.</w:t>
            </w:r>
          </w:p>
        </w:tc>
        <w:tc>
          <w:tcPr>
            <w:tcW w:w="2900" w:type="dxa"/>
            <w:tcBorders>
              <w:top w:val="nil"/>
              <w:left w:val="nil"/>
              <w:bottom w:val="nil"/>
              <w:right w:val="nil"/>
            </w:tcBorders>
            <w:shd w:val="clear" w:color="auto" w:fill="auto"/>
            <w:noWrap/>
            <w:vAlign w:val="bottom"/>
            <w:hideMark/>
          </w:tcPr>
          <w:p w14:paraId="1EA27D3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5AAAFBB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Rješenje KD, KLASA: UP/I –361- 03/24-02/46</w:t>
            </w:r>
          </w:p>
        </w:tc>
      </w:tr>
      <w:tr w:rsidR="00B258E0" w:rsidRPr="00B258E0" w14:paraId="4B8C970B" w14:textId="77777777" w:rsidTr="00B258E0">
        <w:trPr>
          <w:trHeight w:val="1200"/>
        </w:trPr>
        <w:tc>
          <w:tcPr>
            <w:tcW w:w="490" w:type="dxa"/>
            <w:tcBorders>
              <w:top w:val="nil"/>
              <w:left w:val="nil"/>
              <w:bottom w:val="nil"/>
              <w:right w:val="nil"/>
            </w:tcBorders>
            <w:shd w:val="clear" w:color="auto" w:fill="auto"/>
            <w:noWrap/>
            <w:vAlign w:val="bottom"/>
            <w:hideMark/>
          </w:tcPr>
          <w:p w14:paraId="10931873"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166.</w:t>
            </w:r>
          </w:p>
        </w:tc>
        <w:tc>
          <w:tcPr>
            <w:tcW w:w="1338" w:type="dxa"/>
            <w:tcBorders>
              <w:top w:val="nil"/>
              <w:left w:val="nil"/>
              <w:bottom w:val="nil"/>
              <w:right w:val="nil"/>
            </w:tcBorders>
            <w:shd w:val="clear" w:color="auto" w:fill="auto"/>
            <w:noWrap/>
            <w:vAlign w:val="bottom"/>
            <w:hideMark/>
          </w:tcPr>
          <w:p w14:paraId="761D9C5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20.11.2024.</w:t>
            </w:r>
          </w:p>
        </w:tc>
        <w:tc>
          <w:tcPr>
            <w:tcW w:w="2338" w:type="dxa"/>
            <w:tcBorders>
              <w:top w:val="nil"/>
              <w:left w:val="nil"/>
              <w:bottom w:val="nil"/>
              <w:right w:val="nil"/>
            </w:tcBorders>
            <w:shd w:val="clear" w:color="auto" w:fill="auto"/>
            <w:vAlign w:val="bottom"/>
            <w:hideMark/>
          </w:tcPr>
          <w:p w14:paraId="69028D2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G/2255/24</w:t>
            </w:r>
          </w:p>
        </w:tc>
        <w:tc>
          <w:tcPr>
            <w:tcW w:w="1867" w:type="dxa"/>
            <w:tcBorders>
              <w:top w:val="nil"/>
              <w:left w:val="nil"/>
              <w:bottom w:val="nil"/>
              <w:right w:val="nil"/>
            </w:tcBorders>
            <w:shd w:val="clear" w:color="auto" w:fill="auto"/>
            <w:noWrap/>
            <w:vAlign w:val="bottom"/>
            <w:hideMark/>
          </w:tcPr>
          <w:p w14:paraId="21EE77E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6.558,16 EUR</w:t>
            </w:r>
          </w:p>
        </w:tc>
        <w:tc>
          <w:tcPr>
            <w:tcW w:w="2407" w:type="dxa"/>
            <w:tcBorders>
              <w:top w:val="nil"/>
              <w:left w:val="nil"/>
              <w:bottom w:val="nil"/>
              <w:right w:val="nil"/>
            </w:tcBorders>
            <w:shd w:val="clear" w:color="auto" w:fill="auto"/>
            <w:noWrap/>
            <w:vAlign w:val="bottom"/>
            <w:hideMark/>
          </w:tcPr>
          <w:p w14:paraId="54798A4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EDEL SPORT d.o.o.</w:t>
            </w:r>
          </w:p>
        </w:tc>
        <w:tc>
          <w:tcPr>
            <w:tcW w:w="2900" w:type="dxa"/>
            <w:tcBorders>
              <w:top w:val="nil"/>
              <w:left w:val="nil"/>
              <w:bottom w:val="nil"/>
              <w:right w:val="nil"/>
            </w:tcBorders>
            <w:shd w:val="clear" w:color="auto" w:fill="auto"/>
            <w:noWrap/>
            <w:vAlign w:val="bottom"/>
            <w:hideMark/>
          </w:tcPr>
          <w:p w14:paraId="55BA2DE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27F5FD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za uređenje i opremanje vanjskog sportskog igrališta za više sportova Seline, KLASA: 406-01/24-01/02</w:t>
            </w:r>
          </w:p>
        </w:tc>
      </w:tr>
      <w:tr w:rsidR="00B258E0" w:rsidRPr="00B258E0" w14:paraId="17D205F1" w14:textId="77777777" w:rsidTr="00B258E0">
        <w:trPr>
          <w:trHeight w:val="600"/>
        </w:trPr>
        <w:tc>
          <w:tcPr>
            <w:tcW w:w="490" w:type="dxa"/>
            <w:tcBorders>
              <w:top w:val="nil"/>
              <w:left w:val="nil"/>
              <w:bottom w:val="nil"/>
              <w:right w:val="nil"/>
            </w:tcBorders>
            <w:shd w:val="clear" w:color="auto" w:fill="auto"/>
            <w:noWrap/>
            <w:vAlign w:val="bottom"/>
            <w:hideMark/>
          </w:tcPr>
          <w:p w14:paraId="6B8B55F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167.</w:t>
            </w:r>
          </w:p>
        </w:tc>
        <w:tc>
          <w:tcPr>
            <w:tcW w:w="1338" w:type="dxa"/>
            <w:tcBorders>
              <w:top w:val="nil"/>
              <w:left w:val="nil"/>
              <w:bottom w:val="nil"/>
              <w:right w:val="nil"/>
            </w:tcBorders>
            <w:shd w:val="clear" w:color="auto" w:fill="auto"/>
            <w:noWrap/>
            <w:vAlign w:val="bottom"/>
            <w:hideMark/>
          </w:tcPr>
          <w:p w14:paraId="5B6DBDD2"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26.11.2024.</w:t>
            </w:r>
          </w:p>
        </w:tc>
        <w:tc>
          <w:tcPr>
            <w:tcW w:w="2338" w:type="dxa"/>
            <w:tcBorders>
              <w:top w:val="nil"/>
              <w:left w:val="nil"/>
              <w:bottom w:val="nil"/>
              <w:right w:val="nil"/>
            </w:tcBorders>
            <w:shd w:val="clear" w:color="auto" w:fill="auto"/>
            <w:vAlign w:val="bottom"/>
            <w:hideMark/>
          </w:tcPr>
          <w:p w14:paraId="1C17FA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OV-15505/2024</w:t>
            </w:r>
          </w:p>
        </w:tc>
        <w:tc>
          <w:tcPr>
            <w:tcW w:w="1867" w:type="dxa"/>
            <w:tcBorders>
              <w:top w:val="nil"/>
              <w:left w:val="nil"/>
              <w:bottom w:val="nil"/>
              <w:right w:val="nil"/>
            </w:tcBorders>
            <w:shd w:val="clear" w:color="auto" w:fill="auto"/>
            <w:noWrap/>
            <w:vAlign w:val="bottom"/>
            <w:hideMark/>
          </w:tcPr>
          <w:p w14:paraId="5EE1B47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13D54C5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Jure Tomić</w:t>
            </w:r>
          </w:p>
        </w:tc>
        <w:tc>
          <w:tcPr>
            <w:tcW w:w="2900" w:type="dxa"/>
            <w:tcBorders>
              <w:top w:val="nil"/>
              <w:left w:val="nil"/>
              <w:bottom w:val="nil"/>
              <w:right w:val="nil"/>
            </w:tcBorders>
            <w:shd w:val="clear" w:color="auto" w:fill="auto"/>
            <w:noWrap/>
            <w:vAlign w:val="bottom"/>
            <w:hideMark/>
          </w:tcPr>
          <w:p w14:paraId="78DD8867"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65C6D47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604-02/24-01/01</w:t>
            </w:r>
          </w:p>
        </w:tc>
      </w:tr>
      <w:tr w:rsidR="00B258E0" w:rsidRPr="00B258E0" w14:paraId="5104A20D" w14:textId="77777777" w:rsidTr="00B258E0">
        <w:trPr>
          <w:trHeight w:val="600"/>
        </w:trPr>
        <w:tc>
          <w:tcPr>
            <w:tcW w:w="490" w:type="dxa"/>
            <w:tcBorders>
              <w:top w:val="nil"/>
              <w:left w:val="nil"/>
              <w:bottom w:val="nil"/>
              <w:right w:val="nil"/>
            </w:tcBorders>
            <w:shd w:val="clear" w:color="auto" w:fill="auto"/>
            <w:noWrap/>
            <w:vAlign w:val="bottom"/>
            <w:hideMark/>
          </w:tcPr>
          <w:p w14:paraId="6F3ABC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168.</w:t>
            </w:r>
          </w:p>
        </w:tc>
        <w:tc>
          <w:tcPr>
            <w:tcW w:w="1338" w:type="dxa"/>
            <w:tcBorders>
              <w:top w:val="nil"/>
              <w:left w:val="nil"/>
              <w:bottom w:val="nil"/>
              <w:right w:val="nil"/>
            </w:tcBorders>
            <w:shd w:val="clear" w:color="auto" w:fill="auto"/>
            <w:noWrap/>
            <w:vAlign w:val="bottom"/>
            <w:hideMark/>
          </w:tcPr>
          <w:p w14:paraId="3B51EB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27.11.2024.</w:t>
            </w:r>
          </w:p>
        </w:tc>
        <w:tc>
          <w:tcPr>
            <w:tcW w:w="2338" w:type="dxa"/>
            <w:tcBorders>
              <w:top w:val="nil"/>
              <w:left w:val="nil"/>
              <w:bottom w:val="nil"/>
              <w:right w:val="nil"/>
            </w:tcBorders>
            <w:shd w:val="clear" w:color="auto" w:fill="auto"/>
            <w:vAlign w:val="bottom"/>
            <w:hideMark/>
          </w:tcPr>
          <w:p w14:paraId="50B44B4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OV-14900/2024</w:t>
            </w:r>
          </w:p>
        </w:tc>
        <w:tc>
          <w:tcPr>
            <w:tcW w:w="1867" w:type="dxa"/>
            <w:tcBorders>
              <w:top w:val="nil"/>
              <w:left w:val="nil"/>
              <w:bottom w:val="nil"/>
              <w:right w:val="nil"/>
            </w:tcBorders>
            <w:shd w:val="clear" w:color="auto" w:fill="auto"/>
            <w:noWrap/>
            <w:vAlign w:val="bottom"/>
            <w:hideMark/>
          </w:tcPr>
          <w:p w14:paraId="2FB9146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6A4F6D1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Marjana Marasović</w:t>
            </w:r>
          </w:p>
        </w:tc>
        <w:tc>
          <w:tcPr>
            <w:tcW w:w="2900" w:type="dxa"/>
            <w:tcBorders>
              <w:top w:val="nil"/>
              <w:left w:val="nil"/>
              <w:bottom w:val="nil"/>
              <w:right w:val="nil"/>
            </w:tcBorders>
            <w:shd w:val="clear" w:color="auto" w:fill="auto"/>
            <w:noWrap/>
            <w:vAlign w:val="bottom"/>
            <w:hideMark/>
          </w:tcPr>
          <w:p w14:paraId="0418A00A"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3FC0583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604-02/24-01/01</w:t>
            </w:r>
          </w:p>
        </w:tc>
      </w:tr>
      <w:tr w:rsidR="00B258E0" w:rsidRPr="00B258E0" w14:paraId="183C4392" w14:textId="77777777" w:rsidTr="00B258E0">
        <w:trPr>
          <w:trHeight w:val="600"/>
        </w:trPr>
        <w:tc>
          <w:tcPr>
            <w:tcW w:w="490" w:type="dxa"/>
            <w:tcBorders>
              <w:top w:val="nil"/>
              <w:left w:val="nil"/>
              <w:bottom w:val="nil"/>
              <w:right w:val="nil"/>
            </w:tcBorders>
            <w:shd w:val="clear" w:color="auto" w:fill="auto"/>
            <w:noWrap/>
            <w:vAlign w:val="bottom"/>
            <w:hideMark/>
          </w:tcPr>
          <w:p w14:paraId="39C99A6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lastRenderedPageBreak/>
              <w:t>169.</w:t>
            </w:r>
          </w:p>
        </w:tc>
        <w:tc>
          <w:tcPr>
            <w:tcW w:w="1338" w:type="dxa"/>
            <w:tcBorders>
              <w:top w:val="nil"/>
              <w:left w:val="nil"/>
              <w:bottom w:val="nil"/>
              <w:right w:val="nil"/>
            </w:tcBorders>
            <w:shd w:val="clear" w:color="auto" w:fill="auto"/>
            <w:noWrap/>
            <w:vAlign w:val="bottom"/>
            <w:hideMark/>
          </w:tcPr>
          <w:p w14:paraId="063608F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27.11.2024.</w:t>
            </w:r>
          </w:p>
        </w:tc>
        <w:tc>
          <w:tcPr>
            <w:tcW w:w="2338" w:type="dxa"/>
            <w:tcBorders>
              <w:top w:val="nil"/>
              <w:left w:val="nil"/>
              <w:bottom w:val="nil"/>
              <w:right w:val="nil"/>
            </w:tcBorders>
            <w:shd w:val="clear" w:color="auto" w:fill="auto"/>
            <w:vAlign w:val="bottom"/>
            <w:hideMark/>
          </w:tcPr>
          <w:p w14:paraId="6201A1A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OV-14901/2024</w:t>
            </w:r>
          </w:p>
        </w:tc>
        <w:tc>
          <w:tcPr>
            <w:tcW w:w="1867" w:type="dxa"/>
            <w:tcBorders>
              <w:top w:val="nil"/>
              <w:left w:val="nil"/>
              <w:bottom w:val="nil"/>
              <w:right w:val="nil"/>
            </w:tcBorders>
            <w:shd w:val="clear" w:color="auto" w:fill="auto"/>
            <w:noWrap/>
            <w:vAlign w:val="bottom"/>
            <w:hideMark/>
          </w:tcPr>
          <w:p w14:paraId="73A33B9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5830F07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Marjana Marasović</w:t>
            </w:r>
          </w:p>
        </w:tc>
        <w:tc>
          <w:tcPr>
            <w:tcW w:w="2900" w:type="dxa"/>
            <w:tcBorders>
              <w:top w:val="nil"/>
              <w:left w:val="nil"/>
              <w:bottom w:val="nil"/>
              <w:right w:val="nil"/>
            </w:tcBorders>
            <w:shd w:val="clear" w:color="auto" w:fill="auto"/>
            <w:noWrap/>
            <w:vAlign w:val="bottom"/>
            <w:hideMark/>
          </w:tcPr>
          <w:p w14:paraId="6886918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0D8A9329"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604-02/24-01/01</w:t>
            </w:r>
          </w:p>
        </w:tc>
      </w:tr>
      <w:tr w:rsidR="00B258E0" w:rsidRPr="00B258E0" w14:paraId="5EC00BD9" w14:textId="77777777" w:rsidTr="00B258E0">
        <w:trPr>
          <w:trHeight w:val="600"/>
        </w:trPr>
        <w:tc>
          <w:tcPr>
            <w:tcW w:w="490" w:type="dxa"/>
            <w:tcBorders>
              <w:top w:val="nil"/>
              <w:left w:val="nil"/>
              <w:bottom w:val="nil"/>
              <w:right w:val="nil"/>
            </w:tcBorders>
            <w:shd w:val="clear" w:color="auto" w:fill="auto"/>
            <w:noWrap/>
            <w:vAlign w:val="bottom"/>
            <w:hideMark/>
          </w:tcPr>
          <w:p w14:paraId="5AF8E9F1"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170.</w:t>
            </w:r>
          </w:p>
        </w:tc>
        <w:tc>
          <w:tcPr>
            <w:tcW w:w="1338" w:type="dxa"/>
            <w:tcBorders>
              <w:top w:val="nil"/>
              <w:left w:val="nil"/>
              <w:bottom w:val="nil"/>
              <w:right w:val="nil"/>
            </w:tcBorders>
            <w:shd w:val="clear" w:color="auto" w:fill="auto"/>
            <w:noWrap/>
            <w:vAlign w:val="bottom"/>
            <w:hideMark/>
          </w:tcPr>
          <w:p w14:paraId="1A339B5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28.11.2024.</w:t>
            </w:r>
          </w:p>
        </w:tc>
        <w:tc>
          <w:tcPr>
            <w:tcW w:w="2338" w:type="dxa"/>
            <w:tcBorders>
              <w:top w:val="nil"/>
              <w:left w:val="nil"/>
              <w:bottom w:val="nil"/>
              <w:right w:val="nil"/>
            </w:tcBorders>
            <w:shd w:val="clear" w:color="auto" w:fill="auto"/>
            <w:vAlign w:val="bottom"/>
            <w:hideMark/>
          </w:tcPr>
          <w:p w14:paraId="48DB3BC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Bjanko zadužnica OV-15693/2024</w:t>
            </w:r>
          </w:p>
        </w:tc>
        <w:tc>
          <w:tcPr>
            <w:tcW w:w="1867" w:type="dxa"/>
            <w:tcBorders>
              <w:top w:val="nil"/>
              <w:left w:val="nil"/>
              <w:bottom w:val="nil"/>
              <w:right w:val="nil"/>
            </w:tcBorders>
            <w:shd w:val="clear" w:color="auto" w:fill="auto"/>
            <w:noWrap/>
            <w:vAlign w:val="bottom"/>
            <w:hideMark/>
          </w:tcPr>
          <w:p w14:paraId="1D9260EC"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do 2.000,00 EUR</w:t>
            </w:r>
          </w:p>
        </w:tc>
        <w:tc>
          <w:tcPr>
            <w:tcW w:w="2407" w:type="dxa"/>
            <w:tcBorders>
              <w:top w:val="nil"/>
              <w:left w:val="nil"/>
              <w:bottom w:val="nil"/>
              <w:right w:val="nil"/>
            </w:tcBorders>
            <w:shd w:val="clear" w:color="auto" w:fill="auto"/>
            <w:noWrap/>
            <w:vAlign w:val="bottom"/>
            <w:hideMark/>
          </w:tcPr>
          <w:p w14:paraId="139D06B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Smiljana Marasović</w:t>
            </w:r>
          </w:p>
        </w:tc>
        <w:tc>
          <w:tcPr>
            <w:tcW w:w="2900" w:type="dxa"/>
            <w:tcBorders>
              <w:top w:val="nil"/>
              <w:left w:val="nil"/>
              <w:bottom w:val="nil"/>
              <w:right w:val="nil"/>
            </w:tcBorders>
            <w:shd w:val="clear" w:color="auto" w:fill="auto"/>
            <w:noWrap/>
            <w:vAlign w:val="bottom"/>
            <w:hideMark/>
          </w:tcPr>
          <w:p w14:paraId="0A17712D"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405D84E5"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stipendiranju, KLASA: 604-02/24-01/01</w:t>
            </w:r>
          </w:p>
        </w:tc>
      </w:tr>
      <w:tr w:rsidR="00B258E0" w:rsidRPr="00B258E0" w14:paraId="073B8C7E" w14:textId="77777777" w:rsidTr="00B258E0">
        <w:trPr>
          <w:trHeight w:val="1200"/>
        </w:trPr>
        <w:tc>
          <w:tcPr>
            <w:tcW w:w="490" w:type="dxa"/>
            <w:tcBorders>
              <w:top w:val="nil"/>
              <w:left w:val="nil"/>
              <w:bottom w:val="nil"/>
              <w:right w:val="nil"/>
            </w:tcBorders>
            <w:shd w:val="clear" w:color="auto" w:fill="auto"/>
            <w:noWrap/>
            <w:vAlign w:val="bottom"/>
            <w:hideMark/>
          </w:tcPr>
          <w:p w14:paraId="089368B0"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171.</w:t>
            </w:r>
          </w:p>
        </w:tc>
        <w:tc>
          <w:tcPr>
            <w:tcW w:w="1338" w:type="dxa"/>
            <w:tcBorders>
              <w:top w:val="nil"/>
              <w:left w:val="nil"/>
              <w:bottom w:val="nil"/>
              <w:right w:val="nil"/>
            </w:tcBorders>
            <w:shd w:val="clear" w:color="auto" w:fill="auto"/>
            <w:noWrap/>
            <w:vAlign w:val="bottom"/>
            <w:hideMark/>
          </w:tcPr>
          <w:p w14:paraId="1A23EE26"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09.12.2024.</w:t>
            </w:r>
          </w:p>
        </w:tc>
        <w:tc>
          <w:tcPr>
            <w:tcW w:w="2338" w:type="dxa"/>
            <w:tcBorders>
              <w:top w:val="nil"/>
              <w:left w:val="nil"/>
              <w:bottom w:val="nil"/>
              <w:right w:val="nil"/>
            </w:tcBorders>
            <w:shd w:val="clear" w:color="auto" w:fill="auto"/>
            <w:vAlign w:val="bottom"/>
            <w:hideMark/>
          </w:tcPr>
          <w:p w14:paraId="6F73E2D8"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Garancija br. 5402456974</w:t>
            </w:r>
          </w:p>
        </w:tc>
        <w:tc>
          <w:tcPr>
            <w:tcW w:w="1867" w:type="dxa"/>
            <w:tcBorders>
              <w:top w:val="nil"/>
              <w:left w:val="nil"/>
              <w:bottom w:val="nil"/>
              <w:right w:val="nil"/>
            </w:tcBorders>
            <w:shd w:val="clear" w:color="auto" w:fill="auto"/>
            <w:noWrap/>
            <w:vAlign w:val="bottom"/>
            <w:hideMark/>
          </w:tcPr>
          <w:p w14:paraId="4BD27DC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80.573,71 EUR</w:t>
            </w:r>
          </w:p>
        </w:tc>
        <w:tc>
          <w:tcPr>
            <w:tcW w:w="2407" w:type="dxa"/>
            <w:tcBorders>
              <w:top w:val="nil"/>
              <w:left w:val="nil"/>
              <w:bottom w:val="nil"/>
              <w:right w:val="nil"/>
            </w:tcBorders>
            <w:shd w:val="clear" w:color="auto" w:fill="auto"/>
            <w:noWrap/>
            <w:vAlign w:val="bottom"/>
            <w:hideMark/>
          </w:tcPr>
          <w:p w14:paraId="652FA76F"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G.A.M.I.K. d.o.o.</w:t>
            </w:r>
          </w:p>
        </w:tc>
        <w:tc>
          <w:tcPr>
            <w:tcW w:w="2900" w:type="dxa"/>
            <w:tcBorders>
              <w:top w:val="nil"/>
              <w:left w:val="nil"/>
              <w:bottom w:val="nil"/>
              <w:right w:val="nil"/>
            </w:tcBorders>
            <w:shd w:val="clear" w:color="auto" w:fill="auto"/>
            <w:noWrap/>
            <w:vAlign w:val="bottom"/>
            <w:hideMark/>
          </w:tcPr>
          <w:p w14:paraId="7037485B"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Općina Starigrad</w:t>
            </w:r>
          </w:p>
        </w:tc>
        <w:tc>
          <w:tcPr>
            <w:tcW w:w="3120" w:type="dxa"/>
            <w:tcBorders>
              <w:top w:val="nil"/>
              <w:left w:val="nil"/>
              <w:bottom w:val="nil"/>
              <w:right w:val="nil"/>
            </w:tcBorders>
            <w:shd w:val="clear" w:color="auto" w:fill="auto"/>
            <w:vAlign w:val="bottom"/>
            <w:hideMark/>
          </w:tcPr>
          <w:p w14:paraId="13DFAEA4" w14:textId="77777777" w:rsidR="00B258E0" w:rsidRPr="00B258E0" w:rsidRDefault="00B258E0" w:rsidP="00B258E0">
            <w:pPr>
              <w:spacing w:after="0" w:line="240" w:lineRule="auto"/>
              <w:rPr>
                <w:rFonts w:ascii="Times New Roman" w:eastAsia="Times New Roman" w:hAnsi="Times New Roman" w:cs="Times New Roman"/>
                <w:lang w:eastAsia="hr-HR"/>
              </w:rPr>
            </w:pPr>
            <w:r w:rsidRPr="00B258E0">
              <w:rPr>
                <w:rFonts w:ascii="Times New Roman" w:eastAsia="Times New Roman" w:hAnsi="Times New Roman" w:cs="Times New Roman"/>
                <w:lang w:eastAsia="hr-HR"/>
              </w:rPr>
              <w:t>Ugovor o izvođenju radova na uređenju SOB naselja Starigrad Paklenica - 2. podfaza, KLASA: 406-01/23-01/05</w:t>
            </w:r>
          </w:p>
        </w:tc>
      </w:tr>
    </w:tbl>
    <w:p w14:paraId="7FA17DE1" w14:textId="77777777" w:rsidR="00B258E0" w:rsidRPr="00D17F0E" w:rsidRDefault="00B258E0" w:rsidP="00B258E0">
      <w:pPr>
        <w:pStyle w:val="NoSpacing"/>
        <w:rPr>
          <w:rFonts w:ascii="Times New Roman" w:hAnsi="Times New Roman" w:cs="Times New Roman"/>
          <w:sz w:val="24"/>
          <w:szCs w:val="24"/>
        </w:rPr>
      </w:pPr>
    </w:p>
    <w:p w14:paraId="28D93C19" w14:textId="77777777" w:rsidR="009E4DBC" w:rsidRPr="00B258E0" w:rsidRDefault="009E4DBC" w:rsidP="00EC3F25">
      <w:pPr>
        <w:pStyle w:val="NoSpacing"/>
        <w:rPr>
          <w:rFonts w:ascii="Times New Roman" w:hAnsi="Times New Roman" w:cs="Times New Roman"/>
          <w:color w:val="0D0D0D" w:themeColor="text1" w:themeTint="F2"/>
          <w:sz w:val="24"/>
          <w:szCs w:val="24"/>
        </w:rPr>
      </w:pPr>
    </w:p>
    <w:p w14:paraId="30E362E6" w14:textId="77777777" w:rsidR="009E4DBC" w:rsidRPr="00B258E0" w:rsidRDefault="009E4DBC" w:rsidP="00EC3F25">
      <w:pPr>
        <w:pStyle w:val="NoSpacing"/>
        <w:rPr>
          <w:rFonts w:ascii="Times New Roman" w:hAnsi="Times New Roman" w:cs="Times New Roman"/>
          <w:color w:val="0D0D0D" w:themeColor="text1" w:themeTint="F2"/>
          <w:sz w:val="24"/>
          <w:szCs w:val="24"/>
        </w:rPr>
      </w:pPr>
    </w:p>
    <w:p w14:paraId="4F01DB6B" w14:textId="77777777" w:rsidR="00820EC8" w:rsidRPr="00820EC8" w:rsidRDefault="00820EC8" w:rsidP="00EC3F25">
      <w:pPr>
        <w:pStyle w:val="NoSpacing"/>
        <w:rPr>
          <w:rFonts w:ascii="Times New Roman" w:hAnsi="Times New Roman" w:cs="Times New Roman"/>
          <w:sz w:val="24"/>
          <w:szCs w:val="24"/>
        </w:rPr>
      </w:pPr>
    </w:p>
    <w:sectPr w:rsidR="00820EC8" w:rsidRPr="00820EC8" w:rsidSect="007939E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A61"/>
    <w:multiLevelType w:val="hybridMultilevel"/>
    <w:tmpl w:val="16341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6055808"/>
    <w:multiLevelType w:val="hybridMultilevel"/>
    <w:tmpl w:val="D4265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557E86"/>
    <w:multiLevelType w:val="hybridMultilevel"/>
    <w:tmpl w:val="BF3A89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E00489F"/>
    <w:multiLevelType w:val="hybridMultilevel"/>
    <w:tmpl w:val="FB3259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25873400">
    <w:abstractNumId w:val="0"/>
  </w:num>
  <w:num w:numId="2" w16cid:durableId="1384282550">
    <w:abstractNumId w:val="1"/>
  </w:num>
  <w:num w:numId="3" w16cid:durableId="966008964">
    <w:abstractNumId w:val="3"/>
  </w:num>
  <w:num w:numId="4" w16cid:durableId="1356734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F5AA2"/>
    <w:rsid w:val="000022F9"/>
    <w:rsid w:val="0001133A"/>
    <w:rsid w:val="000121F8"/>
    <w:rsid w:val="00013719"/>
    <w:rsid w:val="000317A0"/>
    <w:rsid w:val="0003378A"/>
    <w:rsid w:val="00055B52"/>
    <w:rsid w:val="00061CC7"/>
    <w:rsid w:val="00072A3F"/>
    <w:rsid w:val="00073286"/>
    <w:rsid w:val="000735B2"/>
    <w:rsid w:val="00074A01"/>
    <w:rsid w:val="000924B7"/>
    <w:rsid w:val="000A63CD"/>
    <w:rsid w:val="000A6A44"/>
    <w:rsid w:val="000C191A"/>
    <w:rsid w:val="000E173B"/>
    <w:rsid w:val="000E7FD0"/>
    <w:rsid w:val="000F090F"/>
    <w:rsid w:val="000F1EC6"/>
    <w:rsid w:val="000F5BCD"/>
    <w:rsid w:val="001138A8"/>
    <w:rsid w:val="00113DB1"/>
    <w:rsid w:val="001358EC"/>
    <w:rsid w:val="0013595E"/>
    <w:rsid w:val="001432A0"/>
    <w:rsid w:val="00147D7C"/>
    <w:rsid w:val="00155A64"/>
    <w:rsid w:val="00161BA7"/>
    <w:rsid w:val="00171813"/>
    <w:rsid w:val="0017237F"/>
    <w:rsid w:val="0017477E"/>
    <w:rsid w:val="00177C3E"/>
    <w:rsid w:val="0018730B"/>
    <w:rsid w:val="00196F6F"/>
    <w:rsid w:val="00197365"/>
    <w:rsid w:val="001A106F"/>
    <w:rsid w:val="001B03E7"/>
    <w:rsid w:val="001C67DF"/>
    <w:rsid w:val="001D06A4"/>
    <w:rsid w:val="002023FD"/>
    <w:rsid w:val="00203A4E"/>
    <w:rsid w:val="00204BA8"/>
    <w:rsid w:val="00224084"/>
    <w:rsid w:val="002312DB"/>
    <w:rsid w:val="002328E6"/>
    <w:rsid w:val="00240437"/>
    <w:rsid w:val="0024079C"/>
    <w:rsid w:val="002444FA"/>
    <w:rsid w:val="002459CB"/>
    <w:rsid w:val="00260A3A"/>
    <w:rsid w:val="00262BFF"/>
    <w:rsid w:val="002648DB"/>
    <w:rsid w:val="002666ED"/>
    <w:rsid w:val="002905F6"/>
    <w:rsid w:val="002A20ED"/>
    <w:rsid w:val="002C019F"/>
    <w:rsid w:val="002C0A84"/>
    <w:rsid w:val="002C5D6A"/>
    <w:rsid w:val="002D4A65"/>
    <w:rsid w:val="002F0F78"/>
    <w:rsid w:val="002F26CC"/>
    <w:rsid w:val="002F7A90"/>
    <w:rsid w:val="003011CF"/>
    <w:rsid w:val="00316EB9"/>
    <w:rsid w:val="00327E3A"/>
    <w:rsid w:val="003304E8"/>
    <w:rsid w:val="00344CB9"/>
    <w:rsid w:val="0034769A"/>
    <w:rsid w:val="00353764"/>
    <w:rsid w:val="0035698C"/>
    <w:rsid w:val="00377E5E"/>
    <w:rsid w:val="00383A26"/>
    <w:rsid w:val="00390F9B"/>
    <w:rsid w:val="00392EBC"/>
    <w:rsid w:val="003A2E07"/>
    <w:rsid w:val="003A5186"/>
    <w:rsid w:val="003B1A5F"/>
    <w:rsid w:val="003B7D82"/>
    <w:rsid w:val="003C4B4A"/>
    <w:rsid w:val="003C6E7C"/>
    <w:rsid w:val="003E36E4"/>
    <w:rsid w:val="003E7E33"/>
    <w:rsid w:val="003F1A0D"/>
    <w:rsid w:val="003F5A80"/>
    <w:rsid w:val="003F7E75"/>
    <w:rsid w:val="0040073C"/>
    <w:rsid w:val="00402CF6"/>
    <w:rsid w:val="00402E2D"/>
    <w:rsid w:val="004034DD"/>
    <w:rsid w:val="004069C6"/>
    <w:rsid w:val="00406E79"/>
    <w:rsid w:val="00410592"/>
    <w:rsid w:val="00421E90"/>
    <w:rsid w:val="0044084C"/>
    <w:rsid w:val="00440D5E"/>
    <w:rsid w:val="00445EAD"/>
    <w:rsid w:val="0044699A"/>
    <w:rsid w:val="00460237"/>
    <w:rsid w:val="004613A6"/>
    <w:rsid w:val="00462F9E"/>
    <w:rsid w:val="004668B0"/>
    <w:rsid w:val="00466AF3"/>
    <w:rsid w:val="00467DA6"/>
    <w:rsid w:val="00470679"/>
    <w:rsid w:val="004769AB"/>
    <w:rsid w:val="004878AD"/>
    <w:rsid w:val="004957E8"/>
    <w:rsid w:val="004A2A3B"/>
    <w:rsid w:val="004A2B21"/>
    <w:rsid w:val="004A6F53"/>
    <w:rsid w:val="004A7AFA"/>
    <w:rsid w:val="004B60EB"/>
    <w:rsid w:val="004B73FB"/>
    <w:rsid w:val="004C0B66"/>
    <w:rsid w:val="004C6A76"/>
    <w:rsid w:val="004D5A03"/>
    <w:rsid w:val="004E0FF8"/>
    <w:rsid w:val="004E200F"/>
    <w:rsid w:val="004E3940"/>
    <w:rsid w:val="004E39C5"/>
    <w:rsid w:val="004E5761"/>
    <w:rsid w:val="004F2232"/>
    <w:rsid w:val="005054E2"/>
    <w:rsid w:val="00515CEA"/>
    <w:rsid w:val="005200E4"/>
    <w:rsid w:val="00520188"/>
    <w:rsid w:val="005205ED"/>
    <w:rsid w:val="005217CA"/>
    <w:rsid w:val="00523B43"/>
    <w:rsid w:val="005371CB"/>
    <w:rsid w:val="00540DC0"/>
    <w:rsid w:val="005414D1"/>
    <w:rsid w:val="00552A88"/>
    <w:rsid w:val="00557AD2"/>
    <w:rsid w:val="00560620"/>
    <w:rsid w:val="00566A87"/>
    <w:rsid w:val="00574D58"/>
    <w:rsid w:val="005768B7"/>
    <w:rsid w:val="0058011F"/>
    <w:rsid w:val="00582F20"/>
    <w:rsid w:val="00585B8E"/>
    <w:rsid w:val="00587661"/>
    <w:rsid w:val="00592CB3"/>
    <w:rsid w:val="005A268E"/>
    <w:rsid w:val="005A4132"/>
    <w:rsid w:val="005B34E7"/>
    <w:rsid w:val="005B361C"/>
    <w:rsid w:val="005B3B0B"/>
    <w:rsid w:val="005B3D05"/>
    <w:rsid w:val="005B4B70"/>
    <w:rsid w:val="005C206C"/>
    <w:rsid w:val="005C4D78"/>
    <w:rsid w:val="005C7F30"/>
    <w:rsid w:val="005D1511"/>
    <w:rsid w:val="005D2E48"/>
    <w:rsid w:val="005D39D1"/>
    <w:rsid w:val="005D6BCD"/>
    <w:rsid w:val="005E222D"/>
    <w:rsid w:val="005E2E66"/>
    <w:rsid w:val="005E33C7"/>
    <w:rsid w:val="005E6690"/>
    <w:rsid w:val="005F2E4B"/>
    <w:rsid w:val="005F30CF"/>
    <w:rsid w:val="005F39B9"/>
    <w:rsid w:val="005F5CF0"/>
    <w:rsid w:val="00602213"/>
    <w:rsid w:val="00604C87"/>
    <w:rsid w:val="00607F77"/>
    <w:rsid w:val="006165E5"/>
    <w:rsid w:val="00640E5B"/>
    <w:rsid w:val="00655B76"/>
    <w:rsid w:val="0066396A"/>
    <w:rsid w:val="00664650"/>
    <w:rsid w:val="00664D8F"/>
    <w:rsid w:val="00674A5B"/>
    <w:rsid w:val="00675455"/>
    <w:rsid w:val="00690EE0"/>
    <w:rsid w:val="006A3E29"/>
    <w:rsid w:val="006A5110"/>
    <w:rsid w:val="006B0744"/>
    <w:rsid w:val="006B3B4C"/>
    <w:rsid w:val="006C2239"/>
    <w:rsid w:val="006E2936"/>
    <w:rsid w:val="006E4542"/>
    <w:rsid w:val="006F6D19"/>
    <w:rsid w:val="006F7393"/>
    <w:rsid w:val="00703177"/>
    <w:rsid w:val="007060F8"/>
    <w:rsid w:val="00706E81"/>
    <w:rsid w:val="0071644A"/>
    <w:rsid w:val="00733F7D"/>
    <w:rsid w:val="0073404E"/>
    <w:rsid w:val="007348B4"/>
    <w:rsid w:val="00742897"/>
    <w:rsid w:val="00746558"/>
    <w:rsid w:val="007559BE"/>
    <w:rsid w:val="00756DF9"/>
    <w:rsid w:val="007630FD"/>
    <w:rsid w:val="00764635"/>
    <w:rsid w:val="00765F10"/>
    <w:rsid w:val="0077546F"/>
    <w:rsid w:val="007809B8"/>
    <w:rsid w:val="00793819"/>
    <w:rsid w:val="007939E5"/>
    <w:rsid w:val="007A75A8"/>
    <w:rsid w:val="007B2AB5"/>
    <w:rsid w:val="007B6EA6"/>
    <w:rsid w:val="007D097F"/>
    <w:rsid w:val="007D3A39"/>
    <w:rsid w:val="007E4516"/>
    <w:rsid w:val="007F58AB"/>
    <w:rsid w:val="00803AED"/>
    <w:rsid w:val="00805C36"/>
    <w:rsid w:val="00810998"/>
    <w:rsid w:val="00817453"/>
    <w:rsid w:val="00820EC8"/>
    <w:rsid w:val="00821084"/>
    <w:rsid w:val="00823307"/>
    <w:rsid w:val="00833211"/>
    <w:rsid w:val="0083592B"/>
    <w:rsid w:val="008361E0"/>
    <w:rsid w:val="00837DFF"/>
    <w:rsid w:val="00840D7F"/>
    <w:rsid w:val="00843866"/>
    <w:rsid w:val="008440B3"/>
    <w:rsid w:val="00844656"/>
    <w:rsid w:val="008475E4"/>
    <w:rsid w:val="00853F97"/>
    <w:rsid w:val="00856C7C"/>
    <w:rsid w:val="00875FAD"/>
    <w:rsid w:val="00886CEE"/>
    <w:rsid w:val="008908EA"/>
    <w:rsid w:val="008A16EF"/>
    <w:rsid w:val="008A217D"/>
    <w:rsid w:val="008B1B22"/>
    <w:rsid w:val="008D1641"/>
    <w:rsid w:val="008D3082"/>
    <w:rsid w:val="008D7CCD"/>
    <w:rsid w:val="008E1312"/>
    <w:rsid w:val="008E4398"/>
    <w:rsid w:val="008E4C56"/>
    <w:rsid w:val="008F21C1"/>
    <w:rsid w:val="008F5AA2"/>
    <w:rsid w:val="008F7B8C"/>
    <w:rsid w:val="009114FA"/>
    <w:rsid w:val="009159CD"/>
    <w:rsid w:val="0092198F"/>
    <w:rsid w:val="0094069C"/>
    <w:rsid w:val="00940A97"/>
    <w:rsid w:val="00942EF9"/>
    <w:rsid w:val="00950D6A"/>
    <w:rsid w:val="00951BCA"/>
    <w:rsid w:val="00953874"/>
    <w:rsid w:val="00954FEA"/>
    <w:rsid w:val="00972866"/>
    <w:rsid w:val="009750A3"/>
    <w:rsid w:val="009800B7"/>
    <w:rsid w:val="00980D85"/>
    <w:rsid w:val="00990909"/>
    <w:rsid w:val="009975C6"/>
    <w:rsid w:val="009A106C"/>
    <w:rsid w:val="009A1C54"/>
    <w:rsid w:val="009B752F"/>
    <w:rsid w:val="009B7855"/>
    <w:rsid w:val="009D208D"/>
    <w:rsid w:val="009D474A"/>
    <w:rsid w:val="009D57D8"/>
    <w:rsid w:val="009D6D10"/>
    <w:rsid w:val="009E0D0B"/>
    <w:rsid w:val="009E2DC5"/>
    <w:rsid w:val="009E4DBC"/>
    <w:rsid w:val="009F534D"/>
    <w:rsid w:val="00A041FD"/>
    <w:rsid w:val="00A05FA3"/>
    <w:rsid w:val="00A065F3"/>
    <w:rsid w:val="00A10E39"/>
    <w:rsid w:val="00A13FA7"/>
    <w:rsid w:val="00A205D3"/>
    <w:rsid w:val="00A20FEB"/>
    <w:rsid w:val="00A24182"/>
    <w:rsid w:val="00A24829"/>
    <w:rsid w:val="00A260B9"/>
    <w:rsid w:val="00A3268E"/>
    <w:rsid w:val="00A43BC8"/>
    <w:rsid w:val="00A47F18"/>
    <w:rsid w:val="00A53658"/>
    <w:rsid w:val="00A57B83"/>
    <w:rsid w:val="00A6168A"/>
    <w:rsid w:val="00A72AD8"/>
    <w:rsid w:val="00A86469"/>
    <w:rsid w:val="00AB4B9B"/>
    <w:rsid w:val="00AC0846"/>
    <w:rsid w:val="00AC2F44"/>
    <w:rsid w:val="00AC5844"/>
    <w:rsid w:val="00AD5D1A"/>
    <w:rsid w:val="00AE79DE"/>
    <w:rsid w:val="00AF53FB"/>
    <w:rsid w:val="00B015D1"/>
    <w:rsid w:val="00B024F1"/>
    <w:rsid w:val="00B03DBA"/>
    <w:rsid w:val="00B12D51"/>
    <w:rsid w:val="00B1308C"/>
    <w:rsid w:val="00B16744"/>
    <w:rsid w:val="00B17190"/>
    <w:rsid w:val="00B2364F"/>
    <w:rsid w:val="00B23A40"/>
    <w:rsid w:val="00B24871"/>
    <w:rsid w:val="00B258E0"/>
    <w:rsid w:val="00B27485"/>
    <w:rsid w:val="00B36F2D"/>
    <w:rsid w:val="00B4678F"/>
    <w:rsid w:val="00B669D6"/>
    <w:rsid w:val="00B71773"/>
    <w:rsid w:val="00B71DEE"/>
    <w:rsid w:val="00B740AA"/>
    <w:rsid w:val="00B76EEA"/>
    <w:rsid w:val="00B806C6"/>
    <w:rsid w:val="00B85674"/>
    <w:rsid w:val="00B85759"/>
    <w:rsid w:val="00B86B64"/>
    <w:rsid w:val="00BB5BFB"/>
    <w:rsid w:val="00BC2089"/>
    <w:rsid w:val="00BD15EB"/>
    <w:rsid w:val="00BD1FC9"/>
    <w:rsid w:val="00BE08DC"/>
    <w:rsid w:val="00BF5218"/>
    <w:rsid w:val="00C1494A"/>
    <w:rsid w:val="00C15545"/>
    <w:rsid w:val="00C3395B"/>
    <w:rsid w:val="00C33BCA"/>
    <w:rsid w:val="00C463C7"/>
    <w:rsid w:val="00C47CE2"/>
    <w:rsid w:val="00C71877"/>
    <w:rsid w:val="00C72577"/>
    <w:rsid w:val="00C73BC7"/>
    <w:rsid w:val="00C7423F"/>
    <w:rsid w:val="00C74241"/>
    <w:rsid w:val="00C8190F"/>
    <w:rsid w:val="00C87BA0"/>
    <w:rsid w:val="00C90B22"/>
    <w:rsid w:val="00C92D41"/>
    <w:rsid w:val="00C95AC0"/>
    <w:rsid w:val="00CA596F"/>
    <w:rsid w:val="00CA6B1D"/>
    <w:rsid w:val="00CB34E6"/>
    <w:rsid w:val="00CB453D"/>
    <w:rsid w:val="00CB593E"/>
    <w:rsid w:val="00CB6350"/>
    <w:rsid w:val="00CB64F5"/>
    <w:rsid w:val="00CC1FF8"/>
    <w:rsid w:val="00CC65E1"/>
    <w:rsid w:val="00CD1C91"/>
    <w:rsid w:val="00CD3227"/>
    <w:rsid w:val="00CD50C7"/>
    <w:rsid w:val="00CE6EEB"/>
    <w:rsid w:val="00CF07BE"/>
    <w:rsid w:val="00D0202C"/>
    <w:rsid w:val="00D10F8B"/>
    <w:rsid w:val="00D14470"/>
    <w:rsid w:val="00D151D0"/>
    <w:rsid w:val="00D1626A"/>
    <w:rsid w:val="00D173D2"/>
    <w:rsid w:val="00D17F0E"/>
    <w:rsid w:val="00D22E41"/>
    <w:rsid w:val="00D314EE"/>
    <w:rsid w:val="00D3641C"/>
    <w:rsid w:val="00D4127D"/>
    <w:rsid w:val="00D65E0C"/>
    <w:rsid w:val="00D77465"/>
    <w:rsid w:val="00D91A61"/>
    <w:rsid w:val="00DA3C25"/>
    <w:rsid w:val="00DD226F"/>
    <w:rsid w:val="00DD69E7"/>
    <w:rsid w:val="00DE03F6"/>
    <w:rsid w:val="00DE0EF7"/>
    <w:rsid w:val="00DE1BD2"/>
    <w:rsid w:val="00DE7119"/>
    <w:rsid w:val="00DF1F87"/>
    <w:rsid w:val="00DF6A8F"/>
    <w:rsid w:val="00E01ED1"/>
    <w:rsid w:val="00E10504"/>
    <w:rsid w:val="00E1377F"/>
    <w:rsid w:val="00E2011A"/>
    <w:rsid w:val="00E22951"/>
    <w:rsid w:val="00E615F1"/>
    <w:rsid w:val="00E71E7A"/>
    <w:rsid w:val="00E75021"/>
    <w:rsid w:val="00E91CA8"/>
    <w:rsid w:val="00EA0639"/>
    <w:rsid w:val="00EB2AF5"/>
    <w:rsid w:val="00EC3F25"/>
    <w:rsid w:val="00EC4DE0"/>
    <w:rsid w:val="00EC5027"/>
    <w:rsid w:val="00EC7BC7"/>
    <w:rsid w:val="00ED2EE4"/>
    <w:rsid w:val="00ED55F5"/>
    <w:rsid w:val="00ED77F3"/>
    <w:rsid w:val="00EE1E8D"/>
    <w:rsid w:val="00EE30E1"/>
    <w:rsid w:val="00EF1325"/>
    <w:rsid w:val="00EF6FB3"/>
    <w:rsid w:val="00EF7290"/>
    <w:rsid w:val="00EF7D6E"/>
    <w:rsid w:val="00F02BAE"/>
    <w:rsid w:val="00F03BE8"/>
    <w:rsid w:val="00F059D4"/>
    <w:rsid w:val="00F14198"/>
    <w:rsid w:val="00F175F1"/>
    <w:rsid w:val="00F17ED3"/>
    <w:rsid w:val="00F24357"/>
    <w:rsid w:val="00F25F21"/>
    <w:rsid w:val="00F4497C"/>
    <w:rsid w:val="00F5582E"/>
    <w:rsid w:val="00F618A5"/>
    <w:rsid w:val="00F7457E"/>
    <w:rsid w:val="00F97121"/>
    <w:rsid w:val="00F97A69"/>
    <w:rsid w:val="00FA4C61"/>
    <w:rsid w:val="00FB0CA1"/>
    <w:rsid w:val="00FB3B2E"/>
    <w:rsid w:val="00FC2D13"/>
    <w:rsid w:val="00FE0060"/>
    <w:rsid w:val="00FE0DAC"/>
    <w:rsid w:val="00FE5378"/>
    <w:rsid w:val="00FF3E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39A5"/>
  <w15:docId w15:val="{79512D79-EC25-44EF-95BD-EE0D3EE6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AA2"/>
    <w:pPr>
      <w:spacing w:after="0" w:line="240" w:lineRule="auto"/>
    </w:pPr>
  </w:style>
  <w:style w:type="table" w:styleId="TableGrid">
    <w:name w:val="Table Grid"/>
    <w:basedOn w:val="TableNormal"/>
    <w:uiPriority w:val="39"/>
    <w:rsid w:val="008F5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43BC8"/>
    <w:pPr>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A43BC8"/>
    <w:rPr>
      <w:rFonts w:ascii="Times New Roman" w:eastAsia="Times New Roman" w:hAnsi="Times New Roman" w:cs="Times New Roman"/>
      <w:sz w:val="20"/>
      <w:szCs w:val="20"/>
      <w:lang w:val="en-GB" w:eastAsia="ar-SA"/>
    </w:rPr>
  </w:style>
  <w:style w:type="character" w:styleId="Hyperlink">
    <w:name w:val="Hyperlink"/>
    <w:basedOn w:val="DefaultParagraphFont"/>
    <w:uiPriority w:val="99"/>
    <w:unhideWhenUsed/>
    <w:rsid w:val="00B36F2D"/>
    <w:rPr>
      <w:color w:val="0563C1" w:themeColor="hyperlink"/>
      <w:u w:val="single"/>
    </w:rPr>
  </w:style>
  <w:style w:type="paragraph" w:styleId="BalloonText">
    <w:name w:val="Balloon Text"/>
    <w:basedOn w:val="Normal"/>
    <w:link w:val="BalloonTextChar"/>
    <w:uiPriority w:val="99"/>
    <w:semiHidden/>
    <w:unhideWhenUsed/>
    <w:rsid w:val="0058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1F"/>
    <w:rPr>
      <w:rFonts w:ascii="Tahoma" w:hAnsi="Tahoma" w:cs="Tahoma"/>
      <w:sz w:val="16"/>
      <w:szCs w:val="16"/>
    </w:rPr>
  </w:style>
  <w:style w:type="character" w:styleId="FollowedHyperlink">
    <w:name w:val="FollowedHyperlink"/>
    <w:basedOn w:val="DefaultParagraphFont"/>
    <w:uiPriority w:val="99"/>
    <w:semiHidden/>
    <w:unhideWhenUsed/>
    <w:rsid w:val="00820EC8"/>
    <w:rPr>
      <w:color w:val="800080"/>
      <w:u w:val="single"/>
    </w:rPr>
  </w:style>
  <w:style w:type="paragraph" w:customStyle="1" w:styleId="xl63">
    <w:name w:val="xl63"/>
    <w:basedOn w:val="Normal"/>
    <w:rsid w:val="00820E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820EC8"/>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65">
    <w:name w:val="xl65"/>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6">
    <w:name w:val="xl66"/>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7">
    <w:name w:val="xl67"/>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8">
    <w:name w:val="xl68"/>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9">
    <w:name w:val="xl69"/>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0">
    <w:name w:val="xl70"/>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1">
    <w:name w:val="xl71"/>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2">
    <w:name w:val="xl72"/>
    <w:basedOn w:val="Normal"/>
    <w:rsid w:val="00820EC8"/>
    <w:pPr>
      <w:shd w:val="clear" w:color="000000" w:fill="D7E4BC"/>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3">
    <w:name w:val="xl73"/>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4">
    <w:name w:val="xl74"/>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5">
    <w:name w:val="xl75"/>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6">
    <w:name w:val="xl76"/>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7">
    <w:name w:val="xl77"/>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9">
    <w:name w:val="xl79"/>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0">
    <w:name w:val="xl80"/>
    <w:basedOn w:val="Normal"/>
    <w:rsid w:val="00820EC8"/>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msonormal0">
    <w:name w:val="msonormal"/>
    <w:basedOn w:val="Normal"/>
    <w:rsid w:val="00B258E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254514">
      <w:bodyDiv w:val="1"/>
      <w:marLeft w:val="0"/>
      <w:marRight w:val="0"/>
      <w:marTop w:val="0"/>
      <w:marBottom w:val="0"/>
      <w:divBdr>
        <w:top w:val="none" w:sz="0" w:space="0" w:color="auto"/>
        <w:left w:val="none" w:sz="0" w:space="0" w:color="auto"/>
        <w:bottom w:val="none" w:sz="0" w:space="0" w:color="auto"/>
        <w:right w:val="none" w:sz="0" w:space="0" w:color="auto"/>
      </w:divBdr>
    </w:div>
    <w:div w:id="1200781138">
      <w:bodyDiv w:val="1"/>
      <w:marLeft w:val="0"/>
      <w:marRight w:val="0"/>
      <w:marTop w:val="0"/>
      <w:marBottom w:val="0"/>
      <w:divBdr>
        <w:top w:val="none" w:sz="0" w:space="0" w:color="auto"/>
        <w:left w:val="none" w:sz="0" w:space="0" w:color="auto"/>
        <w:bottom w:val="none" w:sz="0" w:space="0" w:color="auto"/>
        <w:right w:val="none" w:sz="0" w:space="0" w:color="auto"/>
      </w:divBdr>
    </w:div>
    <w:div w:id="1336834990">
      <w:bodyDiv w:val="1"/>
      <w:marLeft w:val="0"/>
      <w:marRight w:val="0"/>
      <w:marTop w:val="0"/>
      <w:marBottom w:val="0"/>
      <w:divBdr>
        <w:top w:val="none" w:sz="0" w:space="0" w:color="auto"/>
        <w:left w:val="none" w:sz="0" w:space="0" w:color="auto"/>
        <w:bottom w:val="none" w:sz="0" w:space="0" w:color="auto"/>
        <w:right w:val="none" w:sz="0" w:space="0" w:color="auto"/>
      </w:divBdr>
    </w:div>
    <w:div w:id="1348022615">
      <w:bodyDiv w:val="1"/>
      <w:marLeft w:val="0"/>
      <w:marRight w:val="0"/>
      <w:marTop w:val="0"/>
      <w:marBottom w:val="0"/>
      <w:divBdr>
        <w:top w:val="none" w:sz="0" w:space="0" w:color="auto"/>
        <w:left w:val="none" w:sz="0" w:space="0" w:color="auto"/>
        <w:bottom w:val="none" w:sz="0" w:space="0" w:color="auto"/>
        <w:right w:val="none" w:sz="0" w:space="0" w:color="auto"/>
      </w:divBdr>
    </w:div>
    <w:div w:id="1362585195">
      <w:bodyDiv w:val="1"/>
      <w:marLeft w:val="0"/>
      <w:marRight w:val="0"/>
      <w:marTop w:val="0"/>
      <w:marBottom w:val="0"/>
      <w:divBdr>
        <w:top w:val="none" w:sz="0" w:space="0" w:color="auto"/>
        <w:left w:val="none" w:sz="0" w:space="0" w:color="auto"/>
        <w:bottom w:val="none" w:sz="0" w:space="0" w:color="auto"/>
        <w:right w:val="none" w:sz="0" w:space="0" w:color="auto"/>
      </w:divBdr>
    </w:div>
    <w:div w:id="1379090395">
      <w:bodyDiv w:val="1"/>
      <w:marLeft w:val="0"/>
      <w:marRight w:val="0"/>
      <w:marTop w:val="0"/>
      <w:marBottom w:val="0"/>
      <w:divBdr>
        <w:top w:val="none" w:sz="0" w:space="0" w:color="auto"/>
        <w:left w:val="none" w:sz="0" w:space="0" w:color="auto"/>
        <w:bottom w:val="none" w:sz="0" w:space="0" w:color="auto"/>
        <w:right w:val="none" w:sz="0" w:space="0" w:color="auto"/>
      </w:divBdr>
    </w:div>
    <w:div w:id="1431849289">
      <w:bodyDiv w:val="1"/>
      <w:marLeft w:val="0"/>
      <w:marRight w:val="0"/>
      <w:marTop w:val="0"/>
      <w:marBottom w:val="0"/>
      <w:divBdr>
        <w:top w:val="none" w:sz="0" w:space="0" w:color="auto"/>
        <w:left w:val="none" w:sz="0" w:space="0" w:color="auto"/>
        <w:bottom w:val="none" w:sz="0" w:space="0" w:color="auto"/>
        <w:right w:val="none" w:sz="0" w:space="0" w:color="auto"/>
      </w:divBdr>
    </w:div>
    <w:div w:id="1865511624">
      <w:bodyDiv w:val="1"/>
      <w:marLeft w:val="0"/>
      <w:marRight w:val="0"/>
      <w:marTop w:val="0"/>
      <w:marBottom w:val="0"/>
      <w:divBdr>
        <w:top w:val="none" w:sz="0" w:space="0" w:color="auto"/>
        <w:left w:val="none" w:sz="0" w:space="0" w:color="auto"/>
        <w:bottom w:val="none" w:sz="0" w:space="0" w:color="auto"/>
        <w:right w:val="none" w:sz="0" w:space="0" w:color="auto"/>
      </w:divBdr>
    </w:div>
    <w:div w:id="1990471943">
      <w:bodyDiv w:val="1"/>
      <w:marLeft w:val="0"/>
      <w:marRight w:val="0"/>
      <w:marTop w:val="0"/>
      <w:marBottom w:val="0"/>
      <w:divBdr>
        <w:top w:val="none" w:sz="0" w:space="0" w:color="auto"/>
        <w:left w:val="none" w:sz="0" w:space="0" w:color="auto"/>
        <w:bottom w:val="none" w:sz="0" w:space="0" w:color="auto"/>
        <w:right w:val="none" w:sz="0" w:space="0" w:color="auto"/>
      </w:divBdr>
    </w:div>
    <w:div w:id="20128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ncije@opcina-stari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AC9EE-4D37-4903-BE80-09A840CE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5354</TotalTime>
  <Pages>37</Pages>
  <Words>10770</Words>
  <Characters>61391</Characters>
  <Application>Microsoft Office Word</Application>
  <DocSecurity>0</DocSecurity>
  <Lines>511</Lines>
  <Paragraphs>144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235</cp:revision>
  <cp:lastPrinted>2024-02-14T09:09:00Z</cp:lastPrinted>
  <dcterms:created xsi:type="dcterms:W3CDTF">2016-02-11T06:39:00Z</dcterms:created>
  <dcterms:modified xsi:type="dcterms:W3CDTF">2025-02-19T07:17:00Z</dcterms:modified>
</cp:coreProperties>
</file>