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6838" w14:textId="77777777" w:rsidR="001D495F" w:rsidRPr="00D0413E" w:rsidRDefault="001D495F" w:rsidP="001D495F">
      <w:pPr>
        <w:tabs>
          <w:tab w:val="left" w:pos="5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41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b r a z l o ž e n j e</w:t>
      </w:r>
    </w:p>
    <w:p w14:paraId="114D3EC6" w14:textId="21CFC333" w:rsidR="00C95ADC" w:rsidRPr="00D0413E" w:rsidRDefault="001D495F" w:rsidP="00C95ADC">
      <w:pPr>
        <w:tabs>
          <w:tab w:val="left" w:pos="10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1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prijedloga Odluke o </w:t>
      </w:r>
      <w:r w:rsidR="00C95ADC" w:rsidRPr="00D0413E">
        <w:rPr>
          <w:rFonts w:ascii="Times New Roman" w:hAnsi="Times New Roman" w:cs="Times New Roman"/>
          <w:b/>
          <w:bCs/>
          <w:sz w:val="24"/>
          <w:szCs w:val="24"/>
        </w:rPr>
        <w:t>agrotehničkim mjerama, mjerama uređenja i održavanja</w:t>
      </w:r>
      <w:r w:rsidR="00C95ADC" w:rsidRPr="00D0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5ADC" w:rsidRPr="00D0413E">
        <w:rPr>
          <w:rFonts w:ascii="Times New Roman" w:hAnsi="Times New Roman" w:cs="Times New Roman"/>
          <w:b/>
          <w:bCs/>
          <w:sz w:val="24"/>
          <w:szCs w:val="24"/>
        </w:rPr>
        <w:t>poljoprivrednih</w:t>
      </w:r>
      <w:r w:rsidR="00C95ADC" w:rsidRPr="00D041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95ADC" w:rsidRPr="00D0413E">
        <w:rPr>
          <w:rFonts w:ascii="Times New Roman" w:hAnsi="Times New Roman" w:cs="Times New Roman"/>
          <w:b/>
          <w:bCs/>
          <w:sz w:val="24"/>
          <w:szCs w:val="24"/>
        </w:rPr>
        <w:t>rudina te</w:t>
      </w:r>
      <w:r w:rsidR="00C95ADC" w:rsidRPr="00D0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5ADC" w:rsidRPr="00D0413E">
        <w:rPr>
          <w:rFonts w:ascii="Times New Roman" w:hAnsi="Times New Roman" w:cs="Times New Roman"/>
          <w:b/>
          <w:bCs/>
          <w:sz w:val="24"/>
          <w:szCs w:val="24"/>
        </w:rPr>
        <w:t>posebnim mjerama zaštite od požara na području</w:t>
      </w:r>
      <w:r w:rsidR="00C95ADC" w:rsidRPr="00D0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5ADC" w:rsidRPr="00D0413E">
        <w:rPr>
          <w:rFonts w:ascii="Times New Roman" w:hAnsi="Times New Roman" w:cs="Times New Roman"/>
          <w:b/>
          <w:bCs/>
          <w:sz w:val="24"/>
          <w:szCs w:val="24"/>
        </w:rPr>
        <w:t>Općine Starigrad</w:t>
      </w:r>
    </w:p>
    <w:p w14:paraId="775718C3" w14:textId="29224F5A" w:rsidR="001D495F" w:rsidRPr="00D0413E" w:rsidRDefault="001D495F" w:rsidP="001D495F">
      <w:pPr>
        <w:tabs>
          <w:tab w:val="left" w:pos="5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5DEAAC" w14:textId="77777777" w:rsidR="001D495F" w:rsidRPr="00D0413E" w:rsidRDefault="001D495F" w:rsidP="001D495F">
      <w:pPr>
        <w:tabs>
          <w:tab w:val="left" w:pos="5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65848C" w14:textId="77777777" w:rsidR="001D495F" w:rsidRPr="00D0413E" w:rsidRDefault="001D495F" w:rsidP="001D495F">
      <w:pPr>
        <w:pStyle w:val="NormalWeb"/>
        <w:shd w:val="clear" w:color="auto" w:fill="FFFFFF"/>
        <w:jc w:val="both"/>
        <w:rPr>
          <w:shd w:val="clear" w:color="auto" w:fill="FFFFFF"/>
        </w:rPr>
      </w:pPr>
      <w:r w:rsidRPr="00D0413E">
        <w:t xml:space="preserve">Zakon o poljoprivrednom zemljištu </w:t>
      </w:r>
      <w:r w:rsidRPr="00D0413E">
        <w:rPr>
          <w:shd w:val="clear" w:color="auto" w:fill="FFFFFF"/>
        </w:rPr>
        <w:t>(„Narodne novine« broj 20/18, 115/18, 98/19 i 57/22)</w:t>
      </w:r>
      <w:r w:rsidRPr="00D0413E">
        <w:rPr>
          <w:rFonts w:eastAsiaTheme="minorHAnsi"/>
          <w:shd w:val="clear" w:color="auto" w:fill="FFFFFF"/>
          <w:lang w:eastAsia="en-US"/>
        </w:rPr>
        <w:t xml:space="preserve"> </w:t>
      </w:r>
      <w:r w:rsidRPr="00D0413E">
        <w:rPr>
          <w:shd w:val="clear" w:color="auto" w:fill="FFFFFF"/>
        </w:rPr>
        <w:t>odredbama članaka 10. do 12. propisuje da predstavnička tijela jedinica lokalne samouprave za svoja područja propisuju agrotehničke mjere u slučajevima u kojima bi propuštanje tih mjera prouzročilo štetu, onemogućilo ili smanjilo poljoprivrednu proizvodnju odnosno mjere za uređivanje i održavanje poljoprivrednih rudina, a osobito: održavanje živica i međa, održavanje poljskih putova, uređivanje i održavanje kanala oborinske odvodnje, sprječavanje zasjenjivanja susjednih čestica te sadnju i održavanje vjetrobranskih pojasa.</w:t>
      </w:r>
    </w:p>
    <w:p w14:paraId="1F9ABB5D" w14:textId="09693CA0" w:rsidR="001D495F" w:rsidRPr="00D0413E" w:rsidRDefault="001D495F" w:rsidP="001D495F">
      <w:pPr>
        <w:pStyle w:val="NormalWeb"/>
        <w:shd w:val="clear" w:color="auto" w:fill="FFFFFF"/>
        <w:jc w:val="both"/>
      </w:pPr>
      <w:r w:rsidRPr="00D0413E">
        <w:t xml:space="preserve">Temeljem navedenog Zakona donesen je Pravilnik o agrotehničkim mjerama ("Narodne novine", broj 22/19) koji u članku 4. propisuje da </w:t>
      </w:r>
      <w:r w:rsidR="00C95ADC" w:rsidRPr="00D0413E">
        <w:t>Općinsko</w:t>
      </w:r>
      <w:r w:rsidRPr="00D0413E">
        <w:t xml:space="preserve"> vijeće za svoje područje propisuje potrebne agrotehničke mjere u slučajevima u kojima bi propuštanje tih mjera nanijelo štetu, onemogućilo ili smanjilo poljoprivrednu proizvodnju.</w:t>
      </w:r>
    </w:p>
    <w:p w14:paraId="0E12A3B9" w14:textId="58A42CF7" w:rsidR="001D495F" w:rsidRPr="00D0413E" w:rsidRDefault="001D495F" w:rsidP="001D495F">
      <w:pPr>
        <w:pStyle w:val="NormalWeb"/>
        <w:shd w:val="clear" w:color="auto" w:fill="FFFFFF"/>
        <w:jc w:val="both"/>
      </w:pPr>
      <w:r w:rsidRPr="00D0413E">
        <w:t xml:space="preserve">Također je odredbom članka 8. stavak 2. Zakona o zaštiti od požara (NN 92/10, 114/22) propisano </w:t>
      </w:r>
      <w:r w:rsidR="00C95ADC" w:rsidRPr="00D0413E">
        <w:t>je da s</w:t>
      </w:r>
      <w:r w:rsidR="00C95ADC" w:rsidRPr="00D0413E">
        <w:t>vaka fizička i pravna osoba, tijela državne vlasti te jedinice lokalne i područne (regionalne) samouprave (u daljnjem tekstu: osobe nad kojima se provodi nadzor) dužni su provoditi mjere zaštite od požara utvrđene odredbama ovoga Zakona i drugim propisima donesenim na temelju njega, planovima i procjenama ugroženosti od požara, odlukama jedinica lokalne i područne (regionalne) samouprave te drugim općim aktima iz područja zaštite od požara.</w:t>
      </w:r>
    </w:p>
    <w:p w14:paraId="7C1FA7E0" w14:textId="37845BC8" w:rsidR="001D495F" w:rsidRPr="00D0413E" w:rsidRDefault="001D495F" w:rsidP="001D495F">
      <w:pPr>
        <w:pStyle w:val="box457104"/>
        <w:spacing w:before="0" w:beforeAutospacing="0" w:after="48" w:afterAutospacing="0"/>
        <w:jc w:val="both"/>
        <w:textAlignment w:val="baseline"/>
      </w:pPr>
      <w:r w:rsidRPr="00D0413E">
        <w:t xml:space="preserve">Slijedom navedenog, potrebno je donijeti </w:t>
      </w:r>
      <w:r w:rsidR="00C95ADC" w:rsidRPr="00D0413E">
        <w:t>O</w:t>
      </w:r>
      <w:r w:rsidRPr="00D0413E">
        <w:t>dluku kojom se propisuju</w:t>
      </w:r>
      <w:r w:rsidRPr="00D0413E">
        <w:rPr>
          <w:shd w:val="clear" w:color="auto" w:fill="FFFFFF"/>
        </w:rPr>
        <w:t xml:space="preserve"> </w:t>
      </w:r>
      <w:r w:rsidR="00C95ADC" w:rsidRPr="00D0413E">
        <w:t>agrotehničk</w:t>
      </w:r>
      <w:r w:rsidR="00C95ADC" w:rsidRPr="00D0413E">
        <w:t xml:space="preserve">e </w:t>
      </w:r>
      <w:r w:rsidR="00C95ADC" w:rsidRPr="00D0413E">
        <w:t>mjera, mjer</w:t>
      </w:r>
      <w:r w:rsidR="00C95ADC" w:rsidRPr="00D0413E">
        <w:t xml:space="preserve">e </w:t>
      </w:r>
      <w:r w:rsidR="00C95ADC" w:rsidRPr="00D0413E">
        <w:t>uređenja i održavanja poljoprivrednih  rudina te posebn</w:t>
      </w:r>
      <w:r w:rsidR="00C95ADC" w:rsidRPr="00D0413E">
        <w:t>e</w:t>
      </w:r>
      <w:r w:rsidR="00C95ADC" w:rsidRPr="00D0413E">
        <w:t xml:space="preserve"> mjer</w:t>
      </w:r>
      <w:r w:rsidR="00C95ADC" w:rsidRPr="00D0413E">
        <w:t>e</w:t>
      </w:r>
      <w:r w:rsidR="00C95ADC" w:rsidRPr="00D0413E">
        <w:t xml:space="preserve"> zaštite od požara na području Općine Starigrad</w:t>
      </w:r>
      <w:r w:rsidR="00C95ADC" w:rsidRPr="00D0413E">
        <w:t xml:space="preserve">. </w:t>
      </w:r>
    </w:p>
    <w:p w14:paraId="65783B00" w14:textId="77777777" w:rsidR="001D495F" w:rsidRPr="00D0413E" w:rsidRDefault="001D495F" w:rsidP="001D495F">
      <w:pPr>
        <w:pStyle w:val="box457104"/>
        <w:spacing w:before="0" w:beforeAutospacing="0" w:after="48" w:afterAutospacing="0"/>
        <w:jc w:val="both"/>
        <w:textAlignment w:val="baseline"/>
      </w:pPr>
    </w:p>
    <w:p w14:paraId="50A0711D" w14:textId="1AB6ED02" w:rsidR="001D495F" w:rsidRPr="00D0413E" w:rsidRDefault="00D0413E" w:rsidP="00D0413E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13E">
        <w:rPr>
          <w:rFonts w:ascii="Times New Roman" w:hAnsi="Times New Roman" w:cs="Times New Roman"/>
          <w:color w:val="000000" w:themeColor="text1"/>
          <w:sz w:val="24"/>
          <w:szCs w:val="24"/>
        </w:rPr>
        <w:t>Nadzor nad provedbom ove Odluke provode ovlašteni službenici Općine Starigrad, poljoprivredni inspektori, inspektori zaštite od požara, te druge nadležne inspekcije ovlaštene posebnim propisima</w:t>
      </w:r>
      <w:r w:rsidRPr="00D0413E">
        <w:rPr>
          <w:rFonts w:ascii="Times New Roman" w:hAnsi="Times New Roman" w:cs="Times New Roman"/>
          <w:color w:val="000000" w:themeColor="text1"/>
          <w:sz w:val="24"/>
          <w:szCs w:val="24"/>
        </w:rPr>
        <w:t>, a p</w:t>
      </w:r>
      <w:r w:rsidR="001D495F" w:rsidRPr="00D0413E">
        <w:rPr>
          <w:rFonts w:ascii="Times New Roman" w:hAnsi="Times New Roman" w:cs="Times New Roman"/>
          <w:color w:val="000000"/>
          <w:sz w:val="24"/>
          <w:szCs w:val="24"/>
        </w:rPr>
        <w:t xml:space="preserve">rekršajne odredbe utvrđene su člancima </w:t>
      </w:r>
      <w:r w:rsidR="00C95ADC" w:rsidRPr="00D0413E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1D495F" w:rsidRPr="00D041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5ADC" w:rsidRPr="00D0413E">
        <w:rPr>
          <w:rFonts w:ascii="Times New Roman" w:hAnsi="Times New Roman" w:cs="Times New Roman"/>
          <w:color w:val="000000"/>
          <w:sz w:val="24"/>
          <w:szCs w:val="24"/>
        </w:rPr>
        <w:t xml:space="preserve"> i 37.</w:t>
      </w:r>
      <w:r w:rsidR="001D495F" w:rsidRPr="00D0413E">
        <w:rPr>
          <w:rFonts w:ascii="Times New Roman" w:hAnsi="Times New Roman" w:cs="Times New Roman"/>
          <w:color w:val="000000"/>
          <w:sz w:val="24"/>
          <w:szCs w:val="24"/>
        </w:rPr>
        <w:t xml:space="preserve"> Odluke</w:t>
      </w:r>
      <w:r w:rsidRPr="00D041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AAB006B" w14:textId="77777777" w:rsidR="00D0413E" w:rsidRPr="00D0413E" w:rsidRDefault="00D0413E" w:rsidP="00D0413E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204A04" w14:textId="77777777" w:rsidR="001D495F" w:rsidRPr="00D0413E" w:rsidRDefault="001D495F" w:rsidP="001D495F">
      <w:pPr>
        <w:jc w:val="both"/>
        <w:rPr>
          <w:rFonts w:ascii="Times New Roman" w:hAnsi="Times New Roman" w:cs="Times New Roman"/>
          <w:sz w:val="24"/>
          <w:szCs w:val="24"/>
        </w:rPr>
      </w:pPr>
      <w:r w:rsidRPr="00D0413E">
        <w:rPr>
          <w:rFonts w:ascii="Times New Roman" w:hAnsi="Times New Roman" w:cs="Times New Roman"/>
          <w:sz w:val="24"/>
          <w:szCs w:val="24"/>
        </w:rPr>
        <w:t xml:space="preserve">Temeljem odredbi Zakona o pravu na pristup informacijama </w:t>
      </w:r>
      <w:r w:rsidRPr="00D0413E">
        <w:rPr>
          <w:rFonts w:ascii="Times New Roman" w:eastAsia="Calibri" w:hAnsi="Times New Roman" w:cs="Times New Roman"/>
          <w:sz w:val="24"/>
          <w:szCs w:val="24"/>
        </w:rPr>
        <w:t>(„Narodne novine“ broj 25/13, 85/15 i 69/22</w:t>
      </w:r>
      <w:r w:rsidRPr="00D0413E">
        <w:rPr>
          <w:rFonts w:ascii="Times New Roman" w:hAnsi="Times New Roman" w:cs="Times New Roman"/>
          <w:sz w:val="24"/>
          <w:szCs w:val="24"/>
        </w:rPr>
        <w:t>) o prijedlogu Odluke provodi se savjetovanje sa zainteresiranom javnošću u trajanju od 30 dana.</w:t>
      </w:r>
    </w:p>
    <w:p w14:paraId="0FC44530" w14:textId="0E722669" w:rsidR="001D495F" w:rsidRPr="00D0413E" w:rsidRDefault="001D495F" w:rsidP="001D49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13E">
        <w:rPr>
          <w:rFonts w:ascii="Times New Roman" w:hAnsi="Times New Roman" w:cs="Times New Roman"/>
          <w:sz w:val="24"/>
          <w:szCs w:val="24"/>
        </w:rPr>
        <w:t xml:space="preserve">Slijedom svega navedenog predlaže se </w:t>
      </w:r>
      <w:r w:rsidR="00D0413E" w:rsidRPr="00D0413E">
        <w:rPr>
          <w:rFonts w:ascii="Times New Roman" w:hAnsi="Times New Roman" w:cs="Times New Roman"/>
          <w:sz w:val="24"/>
          <w:szCs w:val="24"/>
        </w:rPr>
        <w:t>Općinskom vijeću</w:t>
      </w:r>
      <w:r w:rsidRPr="00D0413E">
        <w:rPr>
          <w:rFonts w:ascii="Times New Roman" w:hAnsi="Times New Roman" w:cs="Times New Roman"/>
          <w:sz w:val="24"/>
          <w:szCs w:val="24"/>
        </w:rPr>
        <w:t xml:space="preserve"> </w:t>
      </w:r>
      <w:r w:rsidR="00D0413E" w:rsidRPr="00D0413E">
        <w:rPr>
          <w:rFonts w:ascii="Times New Roman" w:hAnsi="Times New Roman" w:cs="Times New Roman"/>
          <w:sz w:val="24"/>
          <w:szCs w:val="24"/>
        </w:rPr>
        <w:t>Općine Starigrad</w:t>
      </w:r>
      <w:r w:rsidRPr="00D0413E">
        <w:rPr>
          <w:rFonts w:ascii="Times New Roman" w:hAnsi="Times New Roman" w:cs="Times New Roman"/>
          <w:sz w:val="24"/>
          <w:szCs w:val="24"/>
        </w:rPr>
        <w:t xml:space="preserve"> donošenje Odluke o </w:t>
      </w:r>
      <w:r w:rsidR="00D0413E" w:rsidRPr="00D0413E">
        <w:rPr>
          <w:rFonts w:ascii="Times New Roman" w:hAnsi="Times New Roman" w:cs="Times New Roman"/>
          <w:sz w:val="24"/>
          <w:szCs w:val="24"/>
        </w:rPr>
        <w:t>agrotehničkim mjerama, mjerama uređenja i održavanja poljoprivrednih  rudina te posebnim mjerama zaštite od požara na području Općine Starigrad</w:t>
      </w:r>
      <w:r w:rsidR="00D041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EEBB8" w14:textId="77777777" w:rsidR="001D495F" w:rsidRPr="00D0413E" w:rsidRDefault="001D495F" w:rsidP="001D49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6C5F545" w14:textId="77777777" w:rsidR="001D495F" w:rsidRPr="00D0413E" w:rsidRDefault="001D495F" w:rsidP="001D495F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F22A0" w14:textId="77777777" w:rsidR="00145543" w:rsidRPr="00D0413E" w:rsidRDefault="00145543">
      <w:pPr>
        <w:rPr>
          <w:rFonts w:ascii="Times New Roman" w:hAnsi="Times New Roman" w:cs="Times New Roman"/>
          <w:sz w:val="24"/>
          <w:szCs w:val="24"/>
        </w:rPr>
      </w:pPr>
    </w:p>
    <w:sectPr w:rsidR="00145543" w:rsidRPr="00D0413E" w:rsidSect="009E39CD"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5F"/>
    <w:rsid w:val="00145543"/>
    <w:rsid w:val="001D495F"/>
    <w:rsid w:val="005D5D7C"/>
    <w:rsid w:val="00C95ADC"/>
    <w:rsid w:val="00D0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8BC4"/>
  <w15:chartTrackingRefBased/>
  <w15:docId w15:val="{E2795C37-993F-438B-9A92-79239A77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95F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95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104">
    <w:name w:val="box_457104"/>
    <w:basedOn w:val="Normal"/>
    <w:uiPriority w:val="99"/>
    <w:rsid w:val="001D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Milošević</dc:creator>
  <cp:keywords/>
  <dc:description/>
  <cp:lastModifiedBy>opcina starigrad</cp:lastModifiedBy>
  <cp:revision>2</cp:revision>
  <dcterms:created xsi:type="dcterms:W3CDTF">2025-01-22T08:18:00Z</dcterms:created>
  <dcterms:modified xsi:type="dcterms:W3CDTF">2025-01-22T08:18:00Z</dcterms:modified>
</cp:coreProperties>
</file>