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86E8" w14:textId="3552B539" w:rsidR="004F0D39" w:rsidRDefault="004F0D39" w:rsidP="004F0D39">
      <w:r>
        <w:t xml:space="preserve">Na osnovi članka </w:t>
      </w:r>
      <w:r w:rsidR="009B2B0A">
        <w:rPr>
          <w:lang w:val="hr-HR"/>
        </w:rPr>
        <w:t>53</w:t>
      </w:r>
      <w:r>
        <w:t>. Zakona o lokalnim izborima (»Narodne novine«, broj 144/12, 121/16, 98/19, 42/20, 144/20 i 37/21, dalje: Zakon),</w:t>
      </w:r>
      <w:r w:rsidR="004A1F8B">
        <w:rPr>
          <w:lang w:val="hr-HR"/>
        </w:rPr>
        <w:t xml:space="preserve"> i članka 28. Odluke o postupku izbora članova vijeća mjesnih odbora Općine Starigrad („Službeni glasnik Općine Starigrad“ broj 1/25)</w:t>
      </w:r>
      <w:r>
        <w:t xml:space="preserve"> Općinsko izborno povjerenstvo Općine Starigrad (dalje: OIP Starigrad) na sjednici održanoj 1</w:t>
      </w:r>
      <w:r w:rsidR="009B2B0A">
        <w:rPr>
          <w:lang w:val="hr-HR"/>
        </w:rPr>
        <w:t>7</w:t>
      </w:r>
      <w:r>
        <w:t>. travnja 202</w:t>
      </w:r>
      <w:r>
        <w:rPr>
          <w:lang w:val="hr-HR"/>
        </w:rPr>
        <w:t>5</w:t>
      </w:r>
      <w:r>
        <w:t>. donijelo je</w:t>
      </w:r>
    </w:p>
    <w:p w14:paraId="6E362B4F" w14:textId="77777777" w:rsidR="004F0D39" w:rsidRDefault="004F0D39" w:rsidP="004F0D39"/>
    <w:p w14:paraId="62175361" w14:textId="0F584770" w:rsidR="004F0D39" w:rsidRDefault="004F0D39" w:rsidP="004F0D39">
      <w:pPr>
        <w:jc w:val="center"/>
        <w:rPr>
          <w:b/>
          <w:bCs/>
        </w:rPr>
      </w:pPr>
      <w:r w:rsidRPr="004F0D39">
        <w:rPr>
          <w:b/>
          <w:bCs/>
        </w:rPr>
        <w:t>OBVEZATNE UPUTE -</w:t>
      </w:r>
      <w:r w:rsidRPr="004F0D39">
        <w:rPr>
          <w:b/>
          <w:bCs/>
          <w:lang w:val="hr-HR"/>
        </w:rPr>
        <w:t xml:space="preserve"> </w:t>
      </w:r>
      <w:r w:rsidRPr="004F0D39">
        <w:rPr>
          <w:b/>
          <w:bCs/>
        </w:rPr>
        <w:t>O PRAVIMA I DUŽNOSTIMA PROMATRAČA</w:t>
      </w:r>
    </w:p>
    <w:p w14:paraId="48B94105" w14:textId="77777777" w:rsidR="004F0D39" w:rsidRPr="004F0D39" w:rsidRDefault="004F0D39" w:rsidP="004F0D39">
      <w:pPr>
        <w:jc w:val="center"/>
        <w:rPr>
          <w:b/>
          <w:bCs/>
        </w:rPr>
      </w:pPr>
    </w:p>
    <w:p w14:paraId="33E6965E" w14:textId="0600328A" w:rsidR="004F0D39" w:rsidRDefault="004F0D39" w:rsidP="004F0D39">
      <w:r>
        <w:t>1. PRAVO PROMATRANJA</w:t>
      </w:r>
    </w:p>
    <w:p w14:paraId="509F83D1" w14:textId="77777777" w:rsidR="004F0D39" w:rsidRDefault="004F0D39" w:rsidP="004F0D39"/>
    <w:p w14:paraId="30235DBB" w14:textId="77777777" w:rsidR="004F0D39" w:rsidRDefault="004F0D39" w:rsidP="004F0D39">
      <w:pPr>
        <w:jc w:val="both"/>
      </w:pPr>
      <w:r>
        <w:t>1.1. Pravo promatrati izborni postupak, provedbu izbora te rad izbornih tijela imaju:</w:t>
      </w:r>
    </w:p>
    <w:p w14:paraId="57CF90A5" w14:textId="77777777" w:rsidR="004F0D39" w:rsidRDefault="004F0D39" w:rsidP="004F0D39">
      <w:pPr>
        <w:jc w:val="both"/>
      </w:pPr>
      <w:r>
        <w:t>– promatrači političkih stranaka registriranih u Republici Hrvatskoj koje su predložile kandidacijsku listu, odnosno kandidata (dalje: promatrači političkih stranaka),</w:t>
      </w:r>
    </w:p>
    <w:p w14:paraId="50ECEF3E" w14:textId="77777777" w:rsidR="004F0D39" w:rsidRDefault="004F0D39" w:rsidP="004F0D39">
      <w:pPr>
        <w:jc w:val="both"/>
      </w:pPr>
      <w:r>
        <w:t>– promatrači birača koji su predložili kandidacijsku listu birača, odnosno kandidata (dalje: promatrači birača),</w:t>
      </w:r>
    </w:p>
    <w:p w14:paraId="2CA30D8B" w14:textId="77777777" w:rsidR="004F0D39" w:rsidRDefault="004F0D39" w:rsidP="004F0D39">
      <w:pPr>
        <w:jc w:val="both"/>
      </w:pPr>
      <w:r>
        <w:t>– promatrači kandidata grupe birača,</w:t>
      </w:r>
    </w:p>
    <w:p w14:paraId="064B562E" w14:textId="77777777" w:rsidR="004F0D39" w:rsidRDefault="004F0D39" w:rsidP="004F0D39">
      <w:pPr>
        <w:jc w:val="both"/>
      </w:pPr>
      <w:r>
        <w:t>– promatrači nevladinih udruga registriranih u Republici Hrvatskoj kao udruga koje djeluju na području neovisnog promatranja izbornih postupaka i/ili promicanja ljudskih i građanskih prava (dalje: promatrači nevladinih udruga) i</w:t>
      </w:r>
    </w:p>
    <w:p w14:paraId="1335DD88" w14:textId="77777777" w:rsidR="004F0D39" w:rsidRDefault="004F0D39" w:rsidP="004F0D39">
      <w:pPr>
        <w:jc w:val="both"/>
      </w:pPr>
      <w:r>
        <w:t>– promatrači međunarodnih organizacija koje djeluju u Republici Hrvatskoj, diplomatsko-konzularnih predstavništava u Republici Hrvatskoj, međunarodnih udruženja izbornih tijela te izbornih tijela iz drugih država (dalje: strani promatrači).</w:t>
      </w:r>
    </w:p>
    <w:p w14:paraId="14807470" w14:textId="1290BECC" w:rsidR="004F0D39" w:rsidRDefault="004F0D39" w:rsidP="004F0D39">
      <w:pPr>
        <w:jc w:val="both"/>
      </w:pPr>
      <w:r>
        <w:t>1.2. Promatrač ne smije biti kandidat i član izbornog tijela na izborima koje promatra.</w:t>
      </w:r>
    </w:p>
    <w:p w14:paraId="55F451BA" w14:textId="77777777" w:rsidR="004F0D39" w:rsidRDefault="004F0D39" w:rsidP="004F0D39"/>
    <w:p w14:paraId="1EFFB1D9" w14:textId="18F04090" w:rsidR="004F0D39" w:rsidRDefault="004F0D39" w:rsidP="004F0D39">
      <w:r>
        <w:t>2. IZBORNA TIJELA</w:t>
      </w:r>
    </w:p>
    <w:p w14:paraId="53E98EAE" w14:textId="77777777" w:rsidR="004F0D39" w:rsidRDefault="004F0D39" w:rsidP="004F0D39"/>
    <w:p w14:paraId="52569E68" w14:textId="77777777" w:rsidR="004F0D39" w:rsidRDefault="004F0D39" w:rsidP="004F0D39">
      <w:r>
        <w:t>Izborna tijela čiji su rad ovlašteni promatrati promatrači iz točke 1. ovih Obvezatnih uputa su:</w:t>
      </w:r>
    </w:p>
    <w:p w14:paraId="04745A6C" w14:textId="77777777" w:rsidR="004F0D39" w:rsidRDefault="004F0D39" w:rsidP="004F0D39">
      <w:r>
        <w:t xml:space="preserve">– općinsko izborno povjerenstvo Općine Starigrad </w:t>
      </w:r>
    </w:p>
    <w:p w14:paraId="6007EE0C" w14:textId="7EBD8532" w:rsidR="004F0D39" w:rsidRDefault="004F0D39" w:rsidP="004F0D39">
      <w:r>
        <w:t>– birački odbori.</w:t>
      </w:r>
    </w:p>
    <w:p w14:paraId="47ABD68F" w14:textId="77777777" w:rsidR="004F0D39" w:rsidRDefault="004F0D39" w:rsidP="004F0D39"/>
    <w:p w14:paraId="2B441C46" w14:textId="26530E7B" w:rsidR="004F0D39" w:rsidRDefault="004F0D39" w:rsidP="004F0D39">
      <w:r>
        <w:t>3. DOZVOLA ZA PROMATRANJE</w:t>
      </w:r>
    </w:p>
    <w:p w14:paraId="5B5F590D" w14:textId="77777777" w:rsidR="004F0D39" w:rsidRDefault="004F0D39" w:rsidP="004F0D39"/>
    <w:p w14:paraId="6EFD8211" w14:textId="65B79E1F" w:rsidR="004F0D39" w:rsidRDefault="004F0D39" w:rsidP="004F0D39">
      <w:r>
        <w:t>3.1. Promatrači političkih stranaka, birača i kandidata grupe birača</w:t>
      </w:r>
    </w:p>
    <w:p w14:paraId="503A0193" w14:textId="77777777" w:rsidR="004F0D39" w:rsidRDefault="004F0D39" w:rsidP="004F0D39"/>
    <w:p w14:paraId="0E73C1D0" w14:textId="77777777" w:rsidR="004F0D39" w:rsidRDefault="004F0D39" w:rsidP="004F0D39">
      <w:pPr>
        <w:jc w:val="both"/>
      </w:pPr>
      <w:r>
        <w:t>Politička stranka registrirana u Republici Hrvatskoj koja je predložila kandidacijsku listu odnosno kandidata, nositelj kandidacijske liste grupe birača, predlagatelji – jedan od prva tri birača potpisnika kandidacijske liste grupe birača, predlagatelji – jedan od prva tri birača potpisnika kandidature kandidata grupe birača, kandidat grupe birača, kao ovlašteni podnositelji</w:t>
      </w:r>
    </w:p>
    <w:p w14:paraId="09DEF0F4" w14:textId="77777777" w:rsidR="004F0D39" w:rsidRDefault="004F0D39" w:rsidP="004F0D39">
      <w:pPr>
        <w:jc w:val="both"/>
      </w:pPr>
      <w:r>
        <w:t>zahtjeva, podnose zahtjeve za promatranje rada:</w:t>
      </w:r>
    </w:p>
    <w:p w14:paraId="4D15EB67" w14:textId="77777777" w:rsidR="004F0D39" w:rsidRDefault="004F0D39" w:rsidP="004F0D39">
      <w:pPr>
        <w:jc w:val="both"/>
      </w:pPr>
      <w:r>
        <w:t>– općinskom izbornom povjerenstvu Općine Starigrad</w:t>
      </w:r>
    </w:p>
    <w:p w14:paraId="48CE7072" w14:textId="77777777" w:rsidR="004F0D39" w:rsidRDefault="004F0D39" w:rsidP="004F0D39">
      <w:pPr>
        <w:jc w:val="both"/>
      </w:pPr>
      <w:r>
        <w:t>Pravo promatranja na području određene jedinice lokalne i područne (regionalne) samouprave (dalje: jedinica) imaju predlagatelji koji su predložili kandidacijske liste odnosno kandidate u toj jedinici.</w:t>
      </w:r>
    </w:p>
    <w:p w14:paraId="3FB961C5" w14:textId="77777777" w:rsidR="00A13EE0" w:rsidRPr="00403283" w:rsidRDefault="004F0D39" w:rsidP="00A13EE0">
      <w:pPr>
        <w:rPr>
          <w:lang w:val="hr-HR"/>
        </w:rPr>
      </w:pPr>
      <w:r>
        <w:lastRenderedPageBreak/>
        <w:t xml:space="preserve">Zahtjevi za promatranje rada izbornih tijela dostavljaju se OIP-u Starigrad, od dana objave zbirnih lista kandidacijskih lista odnosno zbirnih lista kandidatura do najkasnije 5 dana prije dana održavanja izbora, putem elektroničke pošte – </w:t>
      </w:r>
      <w:r w:rsidR="00A13EE0">
        <w:rPr>
          <w:lang w:val="hr-HR"/>
        </w:rPr>
        <w:t>starigrad@zz.izbori.hr</w:t>
      </w:r>
    </w:p>
    <w:p w14:paraId="32BC9AE9" w14:textId="45E88DCB" w:rsidR="004F0D39" w:rsidRDefault="004F0D39" w:rsidP="004F0D39">
      <w:pPr>
        <w:jc w:val="both"/>
      </w:pPr>
    </w:p>
    <w:p w14:paraId="088F99CA" w14:textId="1DFBCAE4" w:rsidR="004F0D39" w:rsidRDefault="004F0D39" w:rsidP="004F0D39">
      <w:pPr>
        <w:jc w:val="both"/>
      </w:pPr>
      <w:r>
        <w:t>O</w:t>
      </w:r>
      <w:r>
        <w:rPr>
          <w:lang w:val="hr-HR"/>
        </w:rPr>
        <w:t xml:space="preserve">IP </w:t>
      </w:r>
      <w:r>
        <w:t>Starigrad odobrava promatranje rada izbornih tijela rješenjem. Svojstvo promatrača dokazuje se rješenjem i osobnom iskaznicom.</w:t>
      </w:r>
    </w:p>
    <w:p w14:paraId="080B9641" w14:textId="5FA3580E" w:rsidR="004F0D39" w:rsidRDefault="004F0D39" w:rsidP="004F0D39">
      <w:r>
        <w:t>3.2. Promatrači nevladinih udruga</w:t>
      </w:r>
    </w:p>
    <w:p w14:paraId="1875F904" w14:textId="77777777" w:rsidR="004F0D39" w:rsidRDefault="004F0D39" w:rsidP="004F0D39"/>
    <w:p w14:paraId="2EE579DA" w14:textId="77777777" w:rsidR="00A13EE0" w:rsidRPr="00403283" w:rsidRDefault="004F0D39" w:rsidP="00A13EE0">
      <w:pPr>
        <w:rPr>
          <w:lang w:val="hr-HR"/>
        </w:rPr>
      </w:pPr>
      <w:r>
        <w:t xml:space="preserve">Nevladine udruge mogu podnijeti zahtjeve za promatranje rada OIP-u Starigrad, od dana objave zbirnih lista kandidacijskih lista odnosno zbirnih lista kandidatura do najkasnije 5 dana prije dana održavanja izbora, putem elektroničke pošte </w:t>
      </w:r>
      <w:r w:rsidR="00A13EE0">
        <w:rPr>
          <w:lang w:val="hr-HR"/>
        </w:rPr>
        <w:t>starigrad@zz.izbori.hr</w:t>
      </w:r>
    </w:p>
    <w:p w14:paraId="1094AE5E" w14:textId="77777777" w:rsidR="004F0D39" w:rsidRDefault="004F0D39" w:rsidP="004F0D39">
      <w:pPr>
        <w:jc w:val="both"/>
      </w:pPr>
      <w:r>
        <w:t>OIP Starigrad dozvolit će promatranje rada izbornih tijela svim udrugama koje su registrirane u Republici Hrvatskoj kao udruge koje djeluju na području neovisnog promatranja izbora i/ili promicanja ljudskih i građanskih prava.</w:t>
      </w:r>
    </w:p>
    <w:p w14:paraId="32F1F79C" w14:textId="734A95AD" w:rsidR="004F0D39" w:rsidRDefault="004F0D39" w:rsidP="004F0D39">
      <w:pPr>
        <w:jc w:val="both"/>
      </w:pPr>
      <w:r>
        <w:t>O</w:t>
      </w:r>
      <w:r>
        <w:rPr>
          <w:lang w:val="hr-HR"/>
        </w:rPr>
        <w:t>IP</w:t>
      </w:r>
      <w:r>
        <w:t xml:space="preserve"> Starigrad odobrava promatranje rada izbornih tijela rješenjem.</w:t>
      </w:r>
    </w:p>
    <w:p w14:paraId="07B4DCA3" w14:textId="0F5D152C" w:rsidR="004F0D39" w:rsidRDefault="004F0D39" w:rsidP="004F0D39">
      <w:pPr>
        <w:jc w:val="both"/>
      </w:pPr>
      <w:r>
        <w:t>Svojstvo promatrača dokazuje se rješenjem i osobnom iskaznicom.</w:t>
      </w:r>
    </w:p>
    <w:p w14:paraId="0101EE43" w14:textId="77777777" w:rsidR="004F0D39" w:rsidRDefault="004F0D39" w:rsidP="004F0D39"/>
    <w:p w14:paraId="40811F33" w14:textId="421E396F" w:rsidR="004F0D39" w:rsidRDefault="004F0D39" w:rsidP="004F0D39">
      <w:r>
        <w:t>4. PRAVA I OBVEZE PROMATRAČA</w:t>
      </w:r>
    </w:p>
    <w:p w14:paraId="1C8E40E7" w14:textId="77777777" w:rsidR="004F0D39" w:rsidRDefault="004F0D39" w:rsidP="004F0D39">
      <w:pPr>
        <w:jc w:val="both"/>
      </w:pPr>
    </w:p>
    <w:p w14:paraId="3496B408" w14:textId="77777777" w:rsidR="004F0D39" w:rsidRDefault="004F0D39" w:rsidP="004F0D39">
      <w:pPr>
        <w:jc w:val="both"/>
      </w:pPr>
      <w:r>
        <w:t>Pravo promatranja izbora obuhvaća promatranje cjelokupnog izbornog postupka, a osobito glasovanje, rad izbornih tijela i uvid u cjelokupni izborni materijal.</w:t>
      </w:r>
    </w:p>
    <w:p w14:paraId="14855BD8" w14:textId="77777777" w:rsidR="004F0D39" w:rsidRDefault="004F0D39" w:rsidP="004F0D39">
      <w:pPr>
        <w:jc w:val="both"/>
      </w:pPr>
      <w:r>
        <w:t>Promatrač ima pravo:</w:t>
      </w:r>
    </w:p>
    <w:p w14:paraId="5B212524" w14:textId="77777777" w:rsidR="004F0D39" w:rsidRDefault="004F0D39" w:rsidP="004F0D39">
      <w:pPr>
        <w:jc w:val="both"/>
      </w:pPr>
      <w:r>
        <w:t>– nazočiti radu izbornih tijela te upozoravati na uočene nepravilnosti</w:t>
      </w:r>
    </w:p>
    <w:p w14:paraId="219AAE59" w14:textId="77777777" w:rsidR="004F0D39" w:rsidRDefault="004F0D39" w:rsidP="004F0D39">
      <w:pPr>
        <w:jc w:val="both"/>
      </w:pPr>
      <w:r>
        <w:t>– tražiti presliku ili prijepis zapisnika o radu izbornog tijela čiji je rad promatrao – nazočiti primopredaji izbornog materijala</w:t>
      </w:r>
    </w:p>
    <w:p w14:paraId="461F3EC2" w14:textId="77777777" w:rsidR="004F0D39" w:rsidRDefault="004F0D39" w:rsidP="004F0D39">
      <w:pPr>
        <w:jc w:val="both"/>
      </w:pPr>
      <w:r>
        <w:t>– nazočiti radu biračkog odbora od pripremanja biračkog mjesta prije njegova otvaranja, za vrijeme glasovanja, prebrojavanja glasačkih listića i utvrđivanja rezultata glasovanja te ispunjavanja zapisnika o radu biračkog odbora te upozoravati na uočene nepravilnosti</w:t>
      </w:r>
    </w:p>
    <w:p w14:paraId="37B77BAF" w14:textId="77777777" w:rsidR="004F0D39" w:rsidRDefault="004F0D39" w:rsidP="004F0D39">
      <w:pPr>
        <w:jc w:val="both"/>
      </w:pPr>
      <w:r>
        <w:t>– stavljati obrazložene primjedbe na rad izbornog tijela u zapisnik o radu izbornog tijela ili ih u pisanom obliku priložiti tom zapisniku te zahtijevati potvrdu o danoj obrazloženoj primjedbi na rad izbornog tijela</w:t>
      </w:r>
    </w:p>
    <w:p w14:paraId="1510AEEF" w14:textId="77777777" w:rsidR="004F0D39" w:rsidRDefault="004F0D39" w:rsidP="004F0D39">
      <w:pPr>
        <w:jc w:val="both"/>
      </w:pPr>
      <w:r>
        <w:t>– izvršiti uvid u izborni materijal sve do proglašenja konačnih rezultata izbora</w:t>
      </w:r>
    </w:p>
    <w:p w14:paraId="3C13CFCE" w14:textId="77777777" w:rsidR="004F0D39" w:rsidRDefault="004F0D39" w:rsidP="004F0D39">
      <w:pPr>
        <w:jc w:val="both"/>
      </w:pPr>
      <w:r>
        <w:t>– dolaziti i odlaziti s biračkog mjesta, ne remeteći postupak glasovanja i rad biračkog odbora.</w:t>
      </w:r>
    </w:p>
    <w:p w14:paraId="5F17E887" w14:textId="77777777" w:rsidR="004F0D39" w:rsidRDefault="004F0D39" w:rsidP="004F0D39">
      <w:pPr>
        <w:jc w:val="both"/>
      </w:pPr>
      <w:r>
        <w:t>Promatrač je dužan prilikom dolaska na biračko mjesto ili u sjedište izbornog povjerenstva, na kojem će promatrati rad izbornog tijela, predočiti službenu iskaznicu i javnu ispravu na osnovi koje se može nedvojbeno utvrditi identitet promatrača.</w:t>
      </w:r>
    </w:p>
    <w:p w14:paraId="334062F4" w14:textId="77777777" w:rsidR="004F0D39" w:rsidRDefault="004F0D39" w:rsidP="004F0D39">
      <w:pPr>
        <w:jc w:val="both"/>
      </w:pPr>
      <w:r>
        <w:t>Prije nego što promatraču dozvoli promatranje rada biračkog odbora, predsjednik ili potpredsjednik biračkog odbora će zatražiti od promatrača na uvid javnu ispravu na osnovi koje</w:t>
      </w:r>
    </w:p>
    <w:p w14:paraId="4820F14C" w14:textId="77777777" w:rsidR="004F0D39" w:rsidRDefault="004F0D39" w:rsidP="004F0D39">
      <w:pPr>
        <w:jc w:val="both"/>
      </w:pPr>
      <w:r>
        <w:t xml:space="preserve"> se može nedvojbeno utvrditi identitet promatrača te podatak o tome za koga promatrač promatra izbore i provjeriti nalazi li se promatrač na popisu promatrača koji je dostavljen na biračko mjesto.</w:t>
      </w:r>
    </w:p>
    <w:p w14:paraId="32D5D577" w14:textId="77777777" w:rsidR="004F0D39" w:rsidRDefault="004F0D39" w:rsidP="004F0D39">
      <w:pPr>
        <w:jc w:val="both"/>
      </w:pPr>
      <w:r>
        <w:t>Ako se promatrač nalazi na popisu promatrača član biračkog odbora uručit će mu službenu iskaznicu i dozvoliti promatranje izbora.</w:t>
      </w:r>
    </w:p>
    <w:p w14:paraId="506AFC70" w14:textId="185C9A3D" w:rsidR="004F0D39" w:rsidRDefault="004F0D39" w:rsidP="004F0D39">
      <w:pPr>
        <w:jc w:val="both"/>
      </w:pPr>
      <w:r>
        <w:t>Promatrač je dužan imati vidljivo istaknutu službenu iskaznicu cijelo vrijeme promatranja izbora.</w:t>
      </w:r>
    </w:p>
    <w:p w14:paraId="3395D21B" w14:textId="15AA1547" w:rsidR="004F0D39" w:rsidRDefault="004F0D39" w:rsidP="004F0D39"/>
    <w:p w14:paraId="38FEF280" w14:textId="27A9EAB3" w:rsidR="004F0D39" w:rsidRDefault="004F0D39" w:rsidP="004F0D39"/>
    <w:p w14:paraId="3C9D9278" w14:textId="0408DD57" w:rsidR="004F0D39" w:rsidRDefault="004F0D39" w:rsidP="004F0D39"/>
    <w:p w14:paraId="631FFA9E" w14:textId="5CDE5916" w:rsidR="004F0D39" w:rsidRDefault="004F0D39" w:rsidP="004F0D39"/>
    <w:p w14:paraId="590C8B17" w14:textId="5140D2FC" w:rsidR="004F0D39" w:rsidRDefault="004F0D39" w:rsidP="004F0D39"/>
    <w:p w14:paraId="3EEB0163" w14:textId="77777777" w:rsidR="004F0D39" w:rsidRDefault="004F0D39" w:rsidP="004F0D39"/>
    <w:p w14:paraId="33633618" w14:textId="77777777" w:rsidR="004F0D39" w:rsidRDefault="004F0D39" w:rsidP="004F0D39">
      <w:r>
        <w:t>Promatraču nije dopušteno:</w:t>
      </w:r>
    </w:p>
    <w:p w14:paraId="001F15A8" w14:textId="77777777" w:rsidR="004F0D39" w:rsidRDefault="004F0D39" w:rsidP="004F0D39"/>
    <w:p w14:paraId="438E86D4" w14:textId="77777777" w:rsidR="004F0D39" w:rsidRDefault="004F0D39" w:rsidP="004F0D39">
      <w:pPr>
        <w:jc w:val="both"/>
      </w:pPr>
      <w:r>
        <w:t>– ometati rad izbornog tijela</w:t>
      </w:r>
    </w:p>
    <w:p w14:paraId="4DD740B8" w14:textId="77777777" w:rsidR="004F0D39" w:rsidRDefault="004F0D39" w:rsidP="004F0D39">
      <w:pPr>
        <w:jc w:val="both"/>
      </w:pPr>
      <w:r>
        <w:t>– fotografiranje, tonsko ili filmsko snimanje biračkog mjesta i rada izbornog tijela, a osobito fotografiranje izvadaka iz popisa birača i glasačkih listića na biračkom mjestu prilikom glasovanja, odnosno utvrđivanja rezultata glasovanja</w:t>
      </w:r>
    </w:p>
    <w:p w14:paraId="55DAA291" w14:textId="77777777" w:rsidR="004F0D39" w:rsidRDefault="004F0D39" w:rsidP="004F0D39">
      <w:pPr>
        <w:jc w:val="both"/>
      </w:pPr>
      <w:r>
        <w:t>– za vrijeme promatranja rada biračkog odbora odgovarati na upite birača, a u slučaju da mu se birač obrati, dužan ga je uputiti na predsjednika, potpredsjednika ili člana biračkog odbora</w:t>
      </w:r>
    </w:p>
    <w:p w14:paraId="3F9B78B5" w14:textId="77777777" w:rsidR="004F0D39" w:rsidRDefault="004F0D39" w:rsidP="004F0D39">
      <w:pPr>
        <w:jc w:val="both"/>
      </w:pPr>
      <w:r>
        <w:t>– vršiti uvid u izvatke iz popisa birača</w:t>
      </w:r>
    </w:p>
    <w:p w14:paraId="4A727E09" w14:textId="58A105C2" w:rsidR="004F0D39" w:rsidRDefault="004F0D39" w:rsidP="004F0D39">
      <w:pPr>
        <w:jc w:val="both"/>
      </w:pPr>
      <w:r>
        <w:t>– nositi bilo kakve oznake političkih stranaka ili kandidata ili nevladinih udruga koje promatraju izbore, fotografije kandidata ili druge promidžbene materijale te na bilo koji drugi način utjecati na birače.</w:t>
      </w:r>
    </w:p>
    <w:p w14:paraId="3466D8AA" w14:textId="77777777" w:rsidR="004F0D39" w:rsidRDefault="004F0D39" w:rsidP="004F0D39"/>
    <w:p w14:paraId="09E41FC2" w14:textId="0D4E66C2" w:rsidR="004F0D39" w:rsidRDefault="004F0D39" w:rsidP="004F0D39">
      <w:r>
        <w:t>5. OVLASTI IZBORNIH TIJELA PREMA</w:t>
      </w:r>
      <w:r>
        <w:rPr>
          <w:lang w:val="hr-HR"/>
        </w:rPr>
        <w:t xml:space="preserve"> </w:t>
      </w:r>
      <w:r>
        <w:t>PR</w:t>
      </w:r>
      <w:r>
        <w:rPr>
          <w:lang w:val="hr-HR"/>
        </w:rPr>
        <w:t>OMA</w:t>
      </w:r>
      <w:r>
        <w:t>TRAČIMA</w:t>
      </w:r>
    </w:p>
    <w:p w14:paraId="13C8C6EB" w14:textId="77777777" w:rsidR="004F0D39" w:rsidRDefault="004F0D39" w:rsidP="004F0D39"/>
    <w:p w14:paraId="5CF49F6A" w14:textId="77777777" w:rsidR="004F0D39" w:rsidRDefault="004F0D39" w:rsidP="004F0D39">
      <w:pPr>
        <w:jc w:val="both"/>
      </w:pPr>
      <w:r>
        <w:t>Izborna tijela dužna su promatračima navedenim u točki 1. ovih Obvezatnih uputa omogućiti promatranje i praćenje svog rada.</w:t>
      </w:r>
    </w:p>
    <w:p w14:paraId="0FA30EA6" w14:textId="77777777" w:rsidR="004F0D39" w:rsidRDefault="004F0D39" w:rsidP="004F0D39">
      <w:pPr>
        <w:jc w:val="both"/>
      </w:pPr>
      <w:r>
        <w:t>Izborno tijelo čiji se rad promatra ne smije isključiti promatranje, ali smije ograničiti broj promatrača, ako nedostatak prostora ili drugi razlozi ne dopuštaju istovremeno promatranje svim promatračima na način da se svakoj predloženoj kandidacijskoj listi odnosno kandidatu, nevladinim udrugama i stranim promatračima mora omogućiti da imaju najmanje po jednog promatrača na biračkom mjestu i/ili pri izbornom tijelu.</w:t>
      </w:r>
    </w:p>
    <w:p w14:paraId="7D75C07B" w14:textId="77777777" w:rsidR="004F0D39" w:rsidRDefault="004F0D39" w:rsidP="004F0D39">
      <w:pPr>
        <w:jc w:val="both"/>
      </w:pPr>
      <w:r>
        <w:t>Predsjednik izbornog tijela usmeno će opomenuti promatrača koji ometa rad izbornog tijela, a ako promatrač unatoč opomeni nastavi s ometanjem, predsjednik izbornog tijela ovlašten je naložiti njegovo udaljavanje.</w:t>
      </w:r>
    </w:p>
    <w:p w14:paraId="29662825" w14:textId="1883DFD1" w:rsidR="004F0D39" w:rsidRDefault="004F0D39" w:rsidP="004F0D39">
      <w:pPr>
        <w:jc w:val="both"/>
      </w:pPr>
      <w:r>
        <w:t>Predsjednik biračkog odbora dužan je i ovlašten osigurati red i mir na biračkom mjestu za vrijeme glasovanja, vodeći računa o tome da se glasovanje provodi neometano, uz puno poštivanje tajnosti glasovanja i sigurnosti birača, kao i nakon zatvaranja biračkog mjesta. Ako je to nužno radi očuvanja reda i mira te radi nesmetanog odvijanja glasovanja, predsjednik biračkog odbora može zatražiti pomoć policije.</w:t>
      </w:r>
    </w:p>
    <w:p w14:paraId="162E227B" w14:textId="77777777" w:rsidR="004F0D39" w:rsidRDefault="004F0D39" w:rsidP="004F0D39"/>
    <w:p w14:paraId="4F1ED7DA" w14:textId="02ED7C17" w:rsidR="004F0D39" w:rsidRDefault="004F0D39" w:rsidP="004F0D39">
      <w:r>
        <w:t>6. OBJAVA I STUPANJE NA SNAGU</w:t>
      </w:r>
    </w:p>
    <w:p w14:paraId="6BBE22B1" w14:textId="77777777" w:rsidR="004F0D39" w:rsidRDefault="004F0D39" w:rsidP="004F0D39"/>
    <w:p w14:paraId="6D4B99D0" w14:textId="7369AA1B" w:rsidR="004F0D39" w:rsidRDefault="004F0D39" w:rsidP="004F0D39">
      <w:r>
        <w:t>7.1. Ove Obvezatne upute objavit će se na mrežnoj stranici Općine Starigrad www. Opcina-starigrad.hr, a stupaju na snagu 1</w:t>
      </w:r>
      <w:r>
        <w:rPr>
          <w:lang w:val="hr-HR"/>
        </w:rPr>
        <w:t>6</w:t>
      </w:r>
      <w:r>
        <w:t>. travnja 202</w:t>
      </w:r>
      <w:r>
        <w:rPr>
          <w:lang w:val="hr-HR"/>
        </w:rPr>
        <w:t>5</w:t>
      </w:r>
      <w:r>
        <w:t>.</w:t>
      </w:r>
    </w:p>
    <w:p w14:paraId="0858B5AE" w14:textId="07ABDCE0" w:rsidR="004F0D39" w:rsidRDefault="004F0D39" w:rsidP="004F0D39">
      <w:r>
        <w:t>Napomena: Izrazi u ovim Obvezatnim uputama koji imaju rodno značenje odnose se jednako na muški i ženski rod bez obzira u kojem su rodu navedeni.</w:t>
      </w:r>
    </w:p>
    <w:p w14:paraId="67453964" w14:textId="77777777" w:rsidR="004F0D39" w:rsidRDefault="004F0D39" w:rsidP="004F0D39"/>
    <w:p w14:paraId="2C81EFF8" w14:textId="033A64BC" w:rsidR="004F0D39" w:rsidRDefault="004F0D39" w:rsidP="004F0D39">
      <w:r>
        <w:t>Starigrad, 1</w:t>
      </w:r>
      <w:r w:rsidR="009B2B0A">
        <w:rPr>
          <w:lang w:val="hr-HR"/>
        </w:rPr>
        <w:t>7</w:t>
      </w:r>
      <w:r>
        <w:t>. travnja 202</w:t>
      </w:r>
      <w:r>
        <w:rPr>
          <w:lang w:val="hr-HR"/>
        </w:rPr>
        <w:t>5</w:t>
      </w:r>
      <w:r>
        <w:t>.</w:t>
      </w:r>
    </w:p>
    <w:p w14:paraId="2F948CE9" w14:textId="77777777" w:rsidR="004F0D39" w:rsidRDefault="004F0D39" w:rsidP="004F0D39"/>
    <w:p w14:paraId="0FDFCA46" w14:textId="1D5CAED5" w:rsidR="004F0D39" w:rsidRDefault="004F0D39" w:rsidP="004F0D39">
      <w:pPr>
        <w:jc w:val="right"/>
      </w:pPr>
      <w:r>
        <w:t>Predsjednik</w:t>
      </w:r>
    </w:p>
    <w:p w14:paraId="70EE9398" w14:textId="75BF0CDE" w:rsidR="004F0D39" w:rsidRPr="004F0D39" w:rsidRDefault="009B2B0A">
      <w:pPr>
        <w:jc w:val="right"/>
        <w:rPr>
          <w:lang w:val="hr-HR"/>
        </w:rPr>
      </w:pPr>
      <w:r>
        <w:rPr>
          <w:lang w:val="hr-HR"/>
        </w:rPr>
        <w:t>Karlo Guzobad</w:t>
      </w:r>
    </w:p>
    <w:sectPr w:rsidR="004F0D39" w:rsidRPr="004F0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53AD0"/>
    <w:multiLevelType w:val="hybridMultilevel"/>
    <w:tmpl w:val="99861C06"/>
    <w:lvl w:ilvl="0" w:tplc="B336B9D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10527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39"/>
    <w:rsid w:val="004A1F8B"/>
    <w:rsid w:val="004F0D39"/>
    <w:rsid w:val="009B2B0A"/>
    <w:rsid w:val="00A13EE0"/>
    <w:rsid w:val="00C171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109B"/>
  <w15:chartTrackingRefBased/>
  <w15:docId w15:val="{205B864A-01BE-0745-A967-C29AEB90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D3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31942">
      <w:bodyDiv w:val="1"/>
      <w:marLeft w:val="0"/>
      <w:marRight w:val="0"/>
      <w:marTop w:val="0"/>
      <w:marBottom w:val="0"/>
      <w:divBdr>
        <w:top w:val="none" w:sz="0" w:space="0" w:color="auto"/>
        <w:left w:val="none" w:sz="0" w:space="0" w:color="auto"/>
        <w:bottom w:val="none" w:sz="0" w:space="0" w:color="auto"/>
        <w:right w:val="none" w:sz="0" w:space="0" w:color="auto"/>
      </w:divBdr>
      <w:divsChild>
        <w:div w:id="536622836">
          <w:marLeft w:val="0"/>
          <w:marRight w:val="0"/>
          <w:marTop w:val="0"/>
          <w:marBottom w:val="0"/>
          <w:divBdr>
            <w:top w:val="none" w:sz="0" w:space="0" w:color="auto"/>
            <w:left w:val="none" w:sz="0" w:space="0" w:color="auto"/>
            <w:bottom w:val="none" w:sz="0" w:space="0" w:color="auto"/>
            <w:right w:val="none" w:sz="0" w:space="0" w:color="auto"/>
          </w:divBdr>
          <w:divsChild>
            <w:div w:id="410393482">
              <w:marLeft w:val="0"/>
              <w:marRight w:val="0"/>
              <w:marTop w:val="0"/>
              <w:marBottom w:val="0"/>
              <w:divBdr>
                <w:top w:val="none" w:sz="0" w:space="0" w:color="auto"/>
                <w:left w:val="none" w:sz="0" w:space="0" w:color="auto"/>
                <w:bottom w:val="none" w:sz="0" w:space="0" w:color="auto"/>
                <w:right w:val="none" w:sz="0" w:space="0" w:color="auto"/>
              </w:divBdr>
              <w:divsChild>
                <w:div w:id="681782486">
                  <w:marLeft w:val="0"/>
                  <w:marRight w:val="0"/>
                  <w:marTop w:val="0"/>
                  <w:marBottom w:val="0"/>
                  <w:divBdr>
                    <w:top w:val="none" w:sz="0" w:space="0" w:color="auto"/>
                    <w:left w:val="none" w:sz="0" w:space="0" w:color="auto"/>
                    <w:bottom w:val="none" w:sz="0" w:space="0" w:color="auto"/>
                    <w:right w:val="none" w:sz="0" w:space="0" w:color="auto"/>
                  </w:divBdr>
                </w:div>
              </w:divsChild>
            </w:div>
            <w:div w:id="369498430">
              <w:marLeft w:val="0"/>
              <w:marRight w:val="0"/>
              <w:marTop w:val="0"/>
              <w:marBottom w:val="0"/>
              <w:divBdr>
                <w:top w:val="none" w:sz="0" w:space="0" w:color="auto"/>
                <w:left w:val="none" w:sz="0" w:space="0" w:color="auto"/>
                <w:bottom w:val="none" w:sz="0" w:space="0" w:color="auto"/>
                <w:right w:val="none" w:sz="0" w:space="0" w:color="auto"/>
              </w:divBdr>
              <w:divsChild>
                <w:div w:id="226571275">
                  <w:marLeft w:val="0"/>
                  <w:marRight w:val="0"/>
                  <w:marTop w:val="0"/>
                  <w:marBottom w:val="0"/>
                  <w:divBdr>
                    <w:top w:val="none" w:sz="0" w:space="0" w:color="auto"/>
                    <w:left w:val="none" w:sz="0" w:space="0" w:color="auto"/>
                    <w:bottom w:val="none" w:sz="0" w:space="0" w:color="auto"/>
                    <w:right w:val="none" w:sz="0" w:space="0" w:color="auto"/>
                  </w:divBdr>
                </w:div>
              </w:divsChild>
            </w:div>
            <w:div w:id="1141538797">
              <w:marLeft w:val="0"/>
              <w:marRight w:val="0"/>
              <w:marTop w:val="0"/>
              <w:marBottom w:val="0"/>
              <w:divBdr>
                <w:top w:val="none" w:sz="0" w:space="0" w:color="auto"/>
                <w:left w:val="none" w:sz="0" w:space="0" w:color="auto"/>
                <w:bottom w:val="none" w:sz="0" w:space="0" w:color="auto"/>
                <w:right w:val="none" w:sz="0" w:space="0" w:color="auto"/>
              </w:divBdr>
              <w:divsChild>
                <w:div w:id="20535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13">
          <w:marLeft w:val="0"/>
          <w:marRight w:val="0"/>
          <w:marTop w:val="0"/>
          <w:marBottom w:val="0"/>
          <w:divBdr>
            <w:top w:val="none" w:sz="0" w:space="0" w:color="auto"/>
            <w:left w:val="none" w:sz="0" w:space="0" w:color="auto"/>
            <w:bottom w:val="none" w:sz="0" w:space="0" w:color="auto"/>
            <w:right w:val="none" w:sz="0" w:space="0" w:color="auto"/>
          </w:divBdr>
          <w:divsChild>
            <w:div w:id="1063992810">
              <w:marLeft w:val="0"/>
              <w:marRight w:val="0"/>
              <w:marTop w:val="0"/>
              <w:marBottom w:val="0"/>
              <w:divBdr>
                <w:top w:val="none" w:sz="0" w:space="0" w:color="auto"/>
                <w:left w:val="none" w:sz="0" w:space="0" w:color="auto"/>
                <w:bottom w:val="none" w:sz="0" w:space="0" w:color="auto"/>
                <w:right w:val="none" w:sz="0" w:space="0" w:color="auto"/>
              </w:divBdr>
            </w:div>
          </w:divsChild>
        </w:div>
        <w:div w:id="857351491">
          <w:marLeft w:val="0"/>
          <w:marRight w:val="0"/>
          <w:marTop w:val="0"/>
          <w:marBottom w:val="0"/>
          <w:divBdr>
            <w:top w:val="none" w:sz="0" w:space="0" w:color="auto"/>
            <w:left w:val="none" w:sz="0" w:space="0" w:color="auto"/>
            <w:bottom w:val="none" w:sz="0" w:space="0" w:color="auto"/>
            <w:right w:val="none" w:sz="0" w:space="0" w:color="auto"/>
          </w:divBdr>
          <w:divsChild>
            <w:div w:id="1588729855">
              <w:marLeft w:val="0"/>
              <w:marRight w:val="0"/>
              <w:marTop w:val="0"/>
              <w:marBottom w:val="0"/>
              <w:divBdr>
                <w:top w:val="none" w:sz="0" w:space="0" w:color="auto"/>
                <w:left w:val="none" w:sz="0" w:space="0" w:color="auto"/>
                <w:bottom w:val="none" w:sz="0" w:space="0" w:color="auto"/>
                <w:right w:val="none" w:sz="0" w:space="0" w:color="auto"/>
              </w:divBdr>
            </w:div>
          </w:divsChild>
        </w:div>
        <w:div w:id="716660329">
          <w:marLeft w:val="0"/>
          <w:marRight w:val="0"/>
          <w:marTop w:val="0"/>
          <w:marBottom w:val="0"/>
          <w:divBdr>
            <w:top w:val="none" w:sz="0" w:space="0" w:color="auto"/>
            <w:left w:val="none" w:sz="0" w:space="0" w:color="auto"/>
            <w:bottom w:val="none" w:sz="0" w:space="0" w:color="auto"/>
            <w:right w:val="none" w:sz="0" w:space="0" w:color="auto"/>
          </w:divBdr>
          <w:divsChild>
            <w:div w:id="336620426">
              <w:marLeft w:val="0"/>
              <w:marRight w:val="0"/>
              <w:marTop w:val="0"/>
              <w:marBottom w:val="0"/>
              <w:divBdr>
                <w:top w:val="none" w:sz="0" w:space="0" w:color="auto"/>
                <w:left w:val="none" w:sz="0" w:space="0" w:color="auto"/>
                <w:bottom w:val="none" w:sz="0" w:space="0" w:color="auto"/>
                <w:right w:val="none" w:sz="0" w:space="0" w:color="auto"/>
              </w:divBdr>
            </w:div>
          </w:divsChild>
        </w:div>
        <w:div w:id="317081015">
          <w:marLeft w:val="0"/>
          <w:marRight w:val="0"/>
          <w:marTop w:val="0"/>
          <w:marBottom w:val="0"/>
          <w:divBdr>
            <w:top w:val="none" w:sz="0" w:space="0" w:color="auto"/>
            <w:left w:val="none" w:sz="0" w:space="0" w:color="auto"/>
            <w:bottom w:val="none" w:sz="0" w:space="0" w:color="auto"/>
            <w:right w:val="none" w:sz="0" w:space="0" w:color="auto"/>
          </w:divBdr>
          <w:divsChild>
            <w:div w:id="1586762309">
              <w:marLeft w:val="0"/>
              <w:marRight w:val="0"/>
              <w:marTop w:val="0"/>
              <w:marBottom w:val="0"/>
              <w:divBdr>
                <w:top w:val="none" w:sz="0" w:space="0" w:color="auto"/>
                <w:left w:val="none" w:sz="0" w:space="0" w:color="auto"/>
                <w:bottom w:val="none" w:sz="0" w:space="0" w:color="auto"/>
                <w:right w:val="none" w:sz="0" w:space="0" w:color="auto"/>
              </w:divBdr>
              <w:divsChild>
                <w:div w:id="1708943076">
                  <w:marLeft w:val="0"/>
                  <w:marRight w:val="0"/>
                  <w:marTop w:val="0"/>
                  <w:marBottom w:val="0"/>
                  <w:divBdr>
                    <w:top w:val="none" w:sz="0" w:space="0" w:color="auto"/>
                    <w:left w:val="none" w:sz="0" w:space="0" w:color="auto"/>
                    <w:bottom w:val="none" w:sz="0" w:space="0" w:color="auto"/>
                    <w:right w:val="none" w:sz="0" w:space="0" w:color="auto"/>
                  </w:divBdr>
                  <w:divsChild>
                    <w:div w:id="13660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77450">
              <w:marLeft w:val="0"/>
              <w:marRight w:val="0"/>
              <w:marTop w:val="0"/>
              <w:marBottom w:val="0"/>
              <w:divBdr>
                <w:top w:val="none" w:sz="0" w:space="0" w:color="auto"/>
                <w:left w:val="none" w:sz="0" w:space="0" w:color="auto"/>
                <w:bottom w:val="none" w:sz="0" w:space="0" w:color="auto"/>
                <w:right w:val="none" w:sz="0" w:space="0" w:color="auto"/>
              </w:divBdr>
              <w:divsChild>
                <w:div w:id="75246447">
                  <w:marLeft w:val="0"/>
                  <w:marRight w:val="0"/>
                  <w:marTop w:val="0"/>
                  <w:marBottom w:val="0"/>
                  <w:divBdr>
                    <w:top w:val="none" w:sz="0" w:space="0" w:color="auto"/>
                    <w:left w:val="none" w:sz="0" w:space="0" w:color="auto"/>
                    <w:bottom w:val="none" w:sz="0" w:space="0" w:color="auto"/>
                    <w:right w:val="none" w:sz="0" w:space="0" w:color="auto"/>
                  </w:divBdr>
                  <w:divsChild>
                    <w:div w:id="1851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374">
              <w:marLeft w:val="0"/>
              <w:marRight w:val="0"/>
              <w:marTop w:val="0"/>
              <w:marBottom w:val="0"/>
              <w:divBdr>
                <w:top w:val="none" w:sz="0" w:space="0" w:color="auto"/>
                <w:left w:val="none" w:sz="0" w:space="0" w:color="auto"/>
                <w:bottom w:val="none" w:sz="0" w:space="0" w:color="auto"/>
                <w:right w:val="none" w:sz="0" w:space="0" w:color="auto"/>
              </w:divBdr>
              <w:divsChild>
                <w:div w:id="2062442038">
                  <w:marLeft w:val="0"/>
                  <w:marRight w:val="0"/>
                  <w:marTop w:val="0"/>
                  <w:marBottom w:val="0"/>
                  <w:divBdr>
                    <w:top w:val="none" w:sz="0" w:space="0" w:color="auto"/>
                    <w:left w:val="none" w:sz="0" w:space="0" w:color="auto"/>
                    <w:bottom w:val="none" w:sz="0" w:space="0" w:color="auto"/>
                    <w:right w:val="none" w:sz="0" w:space="0" w:color="auto"/>
                  </w:divBdr>
                  <w:divsChild>
                    <w:div w:id="6958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0671">
              <w:marLeft w:val="0"/>
              <w:marRight w:val="0"/>
              <w:marTop w:val="0"/>
              <w:marBottom w:val="0"/>
              <w:divBdr>
                <w:top w:val="none" w:sz="0" w:space="0" w:color="auto"/>
                <w:left w:val="none" w:sz="0" w:space="0" w:color="auto"/>
                <w:bottom w:val="none" w:sz="0" w:space="0" w:color="auto"/>
                <w:right w:val="none" w:sz="0" w:space="0" w:color="auto"/>
              </w:divBdr>
              <w:divsChild>
                <w:div w:id="520898626">
                  <w:marLeft w:val="0"/>
                  <w:marRight w:val="0"/>
                  <w:marTop w:val="0"/>
                  <w:marBottom w:val="0"/>
                  <w:divBdr>
                    <w:top w:val="none" w:sz="0" w:space="0" w:color="auto"/>
                    <w:left w:val="none" w:sz="0" w:space="0" w:color="auto"/>
                    <w:bottom w:val="none" w:sz="0" w:space="0" w:color="auto"/>
                    <w:right w:val="none" w:sz="0" w:space="0" w:color="auto"/>
                  </w:divBdr>
                  <w:divsChild>
                    <w:div w:id="4031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1175</Words>
  <Characters>6701</Characters>
  <Application>Microsoft Office Word</Application>
  <DocSecurity>0</DocSecurity>
  <Lines>55</Lines>
  <Paragraphs>15</Paragraphs>
  <ScaleCrop>false</ScaleCrop>
  <Company>GLUIĆ NINČEVIĆ MRKIĆ odvjetničko društvo</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Ninčević</dc:creator>
  <cp:keywords/>
  <dc:description/>
  <cp:lastModifiedBy>Korisnik23</cp:lastModifiedBy>
  <cp:revision>4</cp:revision>
  <dcterms:created xsi:type="dcterms:W3CDTF">2025-04-16T08:32:00Z</dcterms:created>
  <dcterms:modified xsi:type="dcterms:W3CDTF">2025-04-18T13:24:00Z</dcterms:modified>
</cp:coreProperties>
</file>