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7F11" w14:textId="45810782" w:rsidR="00107461" w:rsidRPr="00367FFD" w:rsidRDefault="0044116D">
      <w:pPr>
        <w:rPr>
          <w:rFonts w:ascii="Times New Roman" w:hAnsi="Times New Roman" w:cs="Times New Roman"/>
          <w:b/>
          <w:bCs/>
        </w:rPr>
      </w:pPr>
      <w:r w:rsidRPr="00367FFD">
        <w:rPr>
          <w:rFonts w:ascii="Times New Roman" w:hAnsi="Times New Roman" w:cs="Times New Roman"/>
          <w:b/>
          <w:bCs/>
        </w:rPr>
        <w:t>Obrazloženje uz Nacrt prijedloga Odluke o vrijednosti boda komunalne naknade:</w:t>
      </w:r>
    </w:p>
    <w:p w14:paraId="09FE0D14" w14:textId="77777777" w:rsidR="0044116D" w:rsidRPr="00367FFD" w:rsidRDefault="0044116D" w:rsidP="0044116D">
      <w:pPr>
        <w:spacing w:after="0" w:line="240" w:lineRule="auto"/>
        <w:jc w:val="both"/>
        <w:rPr>
          <w:rFonts w:ascii="Times New Roman" w:hAnsi="Times New Roman" w:cs="Times New Roman"/>
        </w:rPr>
      </w:pPr>
      <w:r w:rsidRPr="00367FFD">
        <w:rPr>
          <w:rFonts w:ascii="Times New Roman" w:hAnsi="Times New Roman" w:cs="Times New Roman"/>
        </w:rPr>
        <w:t>Članak 98., stavak 1. i 2. Zakona o komunalnom gospodarstvu („Narodne novine“, broj 68/18, 110/18, 32/20 i 145/24), propisuju da predstavničko tijelo jedinice lokalne samouprave do kraja studenoga tekuće godine donosi odluku kojom određuje vrijednost boda komunalne naknade (B) koja se primjenjuje od 1. siječnja iduće godine pri čemu se vrijednost boda određuje u eurima po četvornome metru (m²) korisne površine stambenog prostora u prvoj zoni jedinice lokalne samouprave.</w:t>
      </w:r>
      <w:r w:rsidRPr="00367FFD">
        <w:rPr>
          <w:rFonts w:ascii="Times New Roman" w:hAnsi="Times New Roman" w:cs="Times New Roman"/>
        </w:rPr>
        <w:br/>
        <w:t>Odredbom članka 98., stavka 3. Zakona o komunalnom gospodarstvu, propisano je da je polazište za određivanje vrijednost boda komunalne naknade (B) procjena troškova održavanja komunalne infrastrukture iz programa održavanja komunalne infrastrukture uz uzimanje u obzir i drugih predvidivih i raspoloživih izvora financiranja održavanja komunalne infrastrukture.</w:t>
      </w:r>
      <w:r w:rsidRPr="00367FFD">
        <w:rPr>
          <w:rFonts w:ascii="Times New Roman" w:hAnsi="Times New Roman" w:cs="Times New Roman"/>
        </w:rPr>
        <w:br/>
        <w:t>Također, stavak 4. istog članka propisuje da ako predstavničko tijelo ne odredi vrijednost boda komunalne naknade (B) do kraja studenoga tekuće godine, za obračun komunalne naknade u sljedećoj kalendarskoj godini vrijednost boda se ne mijenja.</w:t>
      </w:r>
    </w:p>
    <w:p w14:paraId="42EEB958" w14:textId="6CB4FBD0" w:rsidR="008A1262" w:rsidRPr="00367FFD" w:rsidRDefault="0044116D" w:rsidP="00135C06">
      <w:pPr>
        <w:spacing w:after="0"/>
        <w:jc w:val="both"/>
        <w:rPr>
          <w:rFonts w:ascii="Times New Roman" w:hAnsi="Times New Roman" w:cs="Times New Roman"/>
        </w:rPr>
      </w:pPr>
      <w:r w:rsidRPr="00367FFD">
        <w:rPr>
          <w:rFonts w:ascii="Times New Roman" w:hAnsi="Times New Roman" w:cs="Times New Roman"/>
        </w:rPr>
        <w:br/>
      </w:r>
      <w:r w:rsidR="008A1262" w:rsidRPr="00367FFD">
        <w:rPr>
          <w:rFonts w:ascii="Times New Roman" w:hAnsi="Times New Roman" w:cs="Times New Roman"/>
        </w:rPr>
        <w:t>Komunalna naknada je prihod proračuna jedinice lokalne samouprave koji se koristi za financiranje održavanja i građenja komunalne infrastrukture, a može se na temelju odluke predstavničkog tijela jedinice lokalne samouprave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14:paraId="2F33AC6C" w14:textId="77777777" w:rsidR="008A1262" w:rsidRPr="00367FFD" w:rsidRDefault="0044116D" w:rsidP="00135C06">
      <w:pPr>
        <w:spacing w:after="0"/>
        <w:jc w:val="both"/>
        <w:rPr>
          <w:rFonts w:ascii="Times New Roman" w:hAnsi="Times New Roman" w:cs="Times New Roman"/>
        </w:rPr>
      </w:pPr>
      <w:r w:rsidRPr="00367FFD">
        <w:rPr>
          <w:rFonts w:ascii="Times New Roman" w:hAnsi="Times New Roman" w:cs="Times New Roman"/>
        </w:rPr>
        <w:t>Komunalna infrastruktura predstavlja zajedničko dobro koje je od iznimne važnosti za svakodnevni život i opću kvalitetu života u lokalnoj zajednici. Uzimajući u obzir značajne gospodarske promjene i povećane troškove održavanja komunalne infrastrukture dosadašnja visina boda postala je nedostatna za pokrivanje troškova građenja i održavanja komunalne infrastrukture.</w:t>
      </w:r>
    </w:p>
    <w:p w14:paraId="54A84C2B" w14:textId="2B43744D" w:rsidR="0044116D" w:rsidRPr="00367FFD" w:rsidRDefault="0044116D" w:rsidP="00135C06">
      <w:pPr>
        <w:spacing w:after="0"/>
        <w:jc w:val="both"/>
        <w:rPr>
          <w:rFonts w:ascii="Times New Roman" w:hAnsi="Times New Roman" w:cs="Times New Roman"/>
        </w:rPr>
      </w:pPr>
      <w:r w:rsidRPr="00367FFD">
        <w:rPr>
          <w:rFonts w:ascii="Times New Roman" w:hAnsi="Times New Roman" w:cs="Times New Roman"/>
        </w:rPr>
        <w:br/>
        <w:t xml:space="preserve">Slijedom iznesenog ovom Odlukom utvrđuje se nova vrijednost boda čime se stvara preduvjet za stabilno planiranje proračunskih prihoda i održivost komunalnog sustava </w:t>
      </w:r>
      <w:r w:rsidR="008A1262" w:rsidRPr="00367FFD">
        <w:rPr>
          <w:rFonts w:ascii="Times New Roman" w:hAnsi="Times New Roman" w:cs="Times New Roman"/>
        </w:rPr>
        <w:t>Općine Starigrad.</w:t>
      </w:r>
    </w:p>
    <w:p w14:paraId="5BA7D227" w14:textId="77777777" w:rsidR="00135C06" w:rsidRPr="00367FFD" w:rsidRDefault="00135C06" w:rsidP="00135C06">
      <w:pPr>
        <w:spacing w:after="0"/>
        <w:jc w:val="both"/>
        <w:rPr>
          <w:rFonts w:ascii="Times New Roman" w:hAnsi="Times New Roman" w:cs="Times New Roman"/>
        </w:rPr>
      </w:pPr>
    </w:p>
    <w:p w14:paraId="2A99CD12" w14:textId="5A9D4FEE" w:rsidR="003D2CF2" w:rsidRPr="00367FFD" w:rsidRDefault="00135C06" w:rsidP="003D2CF2">
      <w:pPr>
        <w:jc w:val="both"/>
        <w:rPr>
          <w:rFonts w:ascii="Times New Roman" w:hAnsi="Times New Roman" w:cs="Times New Roman"/>
        </w:rPr>
      </w:pPr>
      <w:r w:rsidRPr="00367FFD">
        <w:rPr>
          <w:rFonts w:ascii="Times New Roman" w:hAnsi="Times New Roman" w:cs="Times New Roman"/>
        </w:rPr>
        <w:t>Općina Starigrad donije</w:t>
      </w:r>
      <w:r w:rsidR="000461EA" w:rsidRPr="00367FFD">
        <w:rPr>
          <w:rFonts w:ascii="Times New Roman" w:hAnsi="Times New Roman" w:cs="Times New Roman"/>
        </w:rPr>
        <w:t>la</w:t>
      </w:r>
      <w:r w:rsidRPr="00367FFD">
        <w:rPr>
          <w:rFonts w:ascii="Times New Roman" w:hAnsi="Times New Roman" w:cs="Times New Roman"/>
        </w:rPr>
        <w:t xml:space="preserve"> je važeću Odluku o vrijednosti boda komunalne naknade na 11. sjednici Općinskog vijeća 29. studenog </w:t>
      </w:r>
      <w:r w:rsidR="003D2CF2" w:rsidRPr="00367FFD">
        <w:rPr>
          <w:rFonts w:ascii="Times New Roman" w:hAnsi="Times New Roman" w:cs="Times New Roman"/>
        </w:rPr>
        <w:t>2018. godine, te je utvrđena vrijednost boda komunalne naknade (B) određuje se u iznosu od 2,16 kn po četvornome metru (m²) korisne površine stambenog prostora u prvoj zoni.</w:t>
      </w:r>
    </w:p>
    <w:p w14:paraId="3B35EACF" w14:textId="70EDC909" w:rsidR="003D2CF2" w:rsidRPr="00367FFD" w:rsidRDefault="003D2CF2" w:rsidP="003D2CF2">
      <w:pPr>
        <w:jc w:val="both"/>
        <w:rPr>
          <w:rFonts w:ascii="Times New Roman" w:hAnsi="Times New Roman" w:cs="Times New Roman"/>
        </w:rPr>
      </w:pPr>
      <w:r w:rsidRPr="00367FFD">
        <w:rPr>
          <w:rFonts w:ascii="Times New Roman" w:hAnsi="Times New Roman" w:cs="Times New Roman"/>
        </w:rPr>
        <w:t xml:space="preserve">Predloženim Nacrtom Odluke utvrđuje se vrijednost boda komunalne naknade za 2027. godinu u iznosu od </w:t>
      </w:r>
      <w:r w:rsidR="00E46C2A" w:rsidRPr="00367FFD">
        <w:rPr>
          <w:rFonts w:ascii="Times New Roman" w:hAnsi="Times New Roman" w:cs="Times New Roman"/>
        </w:rPr>
        <w:t xml:space="preserve">0,49 </w:t>
      </w:r>
      <w:r w:rsidRPr="00367FFD">
        <w:rPr>
          <w:rFonts w:ascii="Times New Roman" w:hAnsi="Times New Roman" w:cs="Times New Roman"/>
        </w:rPr>
        <w:t xml:space="preserve">eura po četvornom metru (m²), uz predviđenu primjenu od 1. siječnja 2027. godine. </w:t>
      </w:r>
    </w:p>
    <w:p w14:paraId="6D4DF98F" w14:textId="384E9EFC" w:rsidR="003D2CF2" w:rsidRPr="00367FFD" w:rsidRDefault="003D2CF2" w:rsidP="003D2CF2">
      <w:pPr>
        <w:jc w:val="both"/>
        <w:rPr>
          <w:rFonts w:ascii="Times New Roman" w:hAnsi="Times New Roman" w:cs="Times New Roman"/>
        </w:rPr>
      </w:pPr>
      <w:r w:rsidRPr="00367FFD">
        <w:rPr>
          <w:rFonts w:ascii="Times New Roman" w:hAnsi="Times New Roman" w:cs="Times New Roman"/>
        </w:rPr>
        <w:t>Iznos komunalne naknade po četvornom metru (m²) površine nekretnine utvrđuje se množenjem koeficijenta zone, koeficijenta namjene i vrijednosti boda komunalne naknade.</w:t>
      </w:r>
    </w:p>
    <w:p w14:paraId="69BED288" w14:textId="4CBBE9DA" w:rsidR="003D2CF2" w:rsidRPr="00367FFD" w:rsidRDefault="003D2CF2" w:rsidP="003D2CF2">
      <w:pPr>
        <w:jc w:val="both"/>
        <w:rPr>
          <w:rFonts w:ascii="Times New Roman" w:hAnsi="Times New Roman" w:cs="Times New Roman"/>
        </w:rPr>
      </w:pPr>
      <w:r w:rsidRPr="00367FFD">
        <w:rPr>
          <w:rFonts w:ascii="Times New Roman" w:hAnsi="Times New Roman" w:cs="Times New Roman"/>
        </w:rPr>
        <w:t>Općina Starigrad nije povećavala bod komunalne naknade</w:t>
      </w:r>
      <w:r w:rsidR="000461EA" w:rsidRPr="00367FFD">
        <w:rPr>
          <w:rFonts w:ascii="Times New Roman" w:hAnsi="Times New Roman" w:cs="Times New Roman"/>
        </w:rPr>
        <w:t xml:space="preserve"> više od 20 godina (iznosila je 0,18 kn/m2 mjesečno), a ista je utvrđena Odlukom iz</w:t>
      </w:r>
      <w:r w:rsidRPr="00367FFD">
        <w:rPr>
          <w:rFonts w:ascii="Times New Roman" w:hAnsi="Times New Roman" w:cs="Times New Roman"/>
        </w:rPr>
        <w:t xml:space="preserve"> 2018. godine. Uzimajući u obzir povećanje ukupne količine komunalne infrastrukture koju je potrebno redovito održavati u odnosu na </w:t>
      </w:r>
      <w:r w:rsidR="000461EA" w:rsidRPr="00367FFD">
        <w:rPr>
          <w:rFonts w:ascii="Times New Roman" w:hAnsi="Times New Roman" w:cs="Times New Roman"/>
        </w:rPr>
        <w:t>prethodno razdoblje</w:t>
      </w:r>
      <w:r w:rsidRPr="00367FFD">
        <w:rPr>
          <w:rFonts w:ascii="Times New Roman" w:hAnsi="Times New Roman" w:cs="Times New Roman"/>
        </w:rPr>
        <w:t xml:space="preserve"> kad je zadnji put utvrđena vrijednost boda komunalne naknade, predlaže se povećanje boda za održavanje iste kako bi se osiguralo primjereno vrednovanje povećanog opsega poslova i uskladila sredstva s aktualnim potrebama održavanja komunalne infrastrukture.</w:t>
      </w:r>
      <w:r w:rsidR="000461EA" w:rsidRPr="00367FFD">
        <w:rPr>
          <w:rFonts w:ascii="Times New Roman" w:hAnsi="Times New Roman" w:cs="Times New Roman"/>
        </w:rPr>
        <w:t xml:space="preserve"> Ovaj predloženi iznos je još uvijek znatno ispod vrijednosti boda komunalne naknade kojeg su </w:t>
      </w:r>
      <w:r w:rsidR="001D7F3B">
        <w:rPr>
          <w:rFonts w:ascii="Times New Roman" w:hAnsi="Times New Roman" w:cs="Times New Roman"/>
        </w:rPr>
        <w:t xml:space="preserve">utvrdile </w:t>
      </w:r>
      <w:r w:rsidR="000461EA" w:rsidRPr="00367FFD">
        <w:rPr>
          <w:rFonts w:ascii="Times New Roman" w:hAnsi="Times New Roman" w:cs="Times New Roman"/>
        </w:rPr>
        <w:t>većina drugih jedinica lokalne samouprave u Zadarskoj županiji.</w:t>
      </w:r>
    </w:p>
    <w:p w14:paraId="46C05478" w14:textId="3EC351F2" w:rsidR="00135C06" w:rsidRPr="00367FFD" w:rsidRDefault="008E12D6" w:rsidP="00367FFD">
      <w:pPr>
        <w:pStyle w:val="NormalWeb"/>
        <w:jc w:val="both"/>
        <w:rPr>
          <w:sz w:val="22"/>
          <w:szCs w:val="22"/>
        </w:rPr>
      </w:pPr>
      <w:r w:rsidRPr="00367FFD">
        <w:rPr>
          <w:sz w:val="22"/>
          <w:szCs w:val="22"/>
        </w:rPr>
        <w:t xml:space="preserve">Pozivamo sve zainteresirane da svoje primjedbe, prijedloge i komentare na predložene prijedloge dostave isključivo na priloženom obrascu sudjelovanja u savjetovanju s javnošću na adresu e-pošte: </w:t>
      </w:r>
      <w:hyperlink r:id="rId4" w:history="1">
        <w:r w:rsidRPr="00367FFD">
          <w:rPr>
            <w:rStyle w:val="Hyperlink"/>
            <w:rFonts w:eastAsiaTheme="majorEastAsia"/>
            <w:sz w:val="22"/>
            <w:szCs w:val="22"/>
          </w:rPr>
          <w:t>info@opcina-starigrad.hr</w:t>
        </w:r>
      </w:hyperlink>
      <w:r w:rsidRPr="00367FFD">
        <w:rPr>
          <w:rStyle w:val="Strong"/>
          <w:rFonts w:eastAsiaTheme="majorEastAsia"/>
          <w:sz w:val="22"/>
          <w:szCs w:val="22"/>
        </w:rPr>
        <w:tab/>
      </w:r>
    </w:p>
    <w:sectPr w:rsidR="00135C06" w:rsidRPr="00367F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11"/>
    <w:rsid w:val="00045111"/>
    <w:rsid w:val="000461EA"/>
    <w:rsid w:val="00107461"/>
    <w:rsid w:val="00135C06"/>
    <w:rsid w:val="001D7F3B"/>
    <w:rsid w:val="00355A3C"/>
    <w:rsid w:val="00367FFD"/>
    <w:rsid w:val="003D2CF2"/>
    <w:rsid w:val="004270BF"/>
    <w:rsid w:val="0044116D"/>
    <w:rsid w:val="006D4FD5"/>
    <w:rsid w:val="007673A8"/>
    <w:rsid w:val="007B6719"/>
    <w:rsid w:val="008A1262"/>
    <w:rsid w:val="008E12D6"/>
    <w:rsid w:val="00A40045"/>
    <w:rsid w:val="00C16FF7"/>
    <w:rsid w:val="00E46C2A"/>
    <w:rsid w:val="00E54A2A"/>
    <w:rsid w:val="00F147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68826"/>
  <w15:chartTrackingRefBased/>
  <w15:docId w15:val="{68882C90-E11E-47A2-A22D-81EC4AB5E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1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51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51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1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1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1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51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51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1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1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111"/>
    <w:rPr>
      <w:rFonts w:eastAsiaTheme="majorEastAsia" w:cstheme="majorBidi"/>
      <w:color w:val="272727" w:themeColor="text1" w:themeTint="D8"/>
    </w:rPr>
  </w:style>
  <w:style w:type="paragraph" w:styleId="Title">
    <w:name w:val="Title"/>
    <w:basedOn w:val="Normal"/>
    <w:next w:val="Normal"/>
    <w:link w:val="TitleChar"/>
    <w:uiPriority w:val="10"/>
    <w:qFormat/>
    <w:rsid w:val="00045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111"/>
    <w:pPr>
      <w:spacing w:before="160"/>
      <w:jc w:val="center"/>
    </w:pPr>
    <w:rPr>
      <w:i/>
      <w:iCs/>
      <w:color w:val="404040" w:themeColor="text1" w:themeTint="BF"/>
    </w:rPr>
  </w:style>
  <w:style w:type="character" w:customStyle="1" w:styleId="QuoteChar">
    <w:name w:val="Quote Char"/>
    <w:basedOn w:val="DefaultParagraphFont"/>
    <w:link w:val="Quote"/>
    <w:uiPriority w:val="29"/>
    <w:rsid w:val="00045111"/>
    <w:rPr>
      <w:i/>
      <w:iCs/>
      <w:color w:val="404040" w:themeColor="text1" w:themeTint="BF"/>
    </w:rPr>
  </w:style>
  <w:style w:type="paragraph" w:styleId="ListParagraph">
    <w:name w:val="List Paragraph"/>
    <w:basedOn w:val="Normal"/>
    <w:uiPriority w:val="34"/>
    <w:qFormat/>
    <w:rsid w:val="00045111"/>
    <w:pPr>
      <w:ind w:left="720"/>
      <w:contextualSpacing/>
    </w:pPr>
  </w:style>
  <w:style w:type="character" w:styleId="IntenseEmphasis">
    <w:name w:val="Intense Emphasis"/>
    <w:basedOn w:val="DefaultParagraphFont"/>
    <w:uiPriority w:val="21"/>
    <w:qFormat/>
    <w:rsid w:val="00045111"/>
    <w:rPr>
      <w:i/>
      <w:iCs/>
      <w:color w:val="2F5496" w:themeColor="accent1" w:themeShade="BF"/>
    </w:rPr>
  </w:style>
  <w:style w:type="paragraph" w:styleId="IntenseQuote">
    <w:name w:val="Intense Quote"/>
    <w:basedOn w:val="Normal"/>
    <w:next w:val="Normal"/>
    <w:link w:val="IntenseQuoteChar"/>
    <w:uiPriority w:val="30"/>
    <w:qFormat/>
    <w:rsid w:val="000451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111"/>
    <w:rPr>
      <w:i/>
      <w:iCs/>
      <w:color w:val="2F5496" w:themeColor="accent1" w:themeShade="BF"/>
    </w:rPr>
  </w:style>
  <w:style w:type="character" w:styleId="IntenseReference">
    <w:name w:val="Intense Reference"/>
    <w:basedOn w:val="DefaultParagraphFont"/>
    <w:uiPriority w:val="32"/>
    <w:qFormat/>
    <w:rsid w:val="00045111"/>
    <w:rPr>
      <w:b/>
      <w:bCs/>
      <w:smallCaps/>
      <w:color w:val="2F5496" w:themeColor="accent1" w:themeShade="BF"/>
      <w:spacing w:val="5"/>
    </w:rPr>
  </w:style>
  <w:style w:type="character" w:styleId="Hyperlink">
    <w:name w:val="Hyperlink"/>
    <w:basedOn w:val="DefaultParagraphFont"/>
    <w:uiPriority w:val="99"/>
    <w:semiHidden/>
    <w:unhideWhenUsed/>
    <w:rsid w:val="008E12D6"/>
    <w:rPr>
      <w:color w:val="0563C1" w:themeColor="hyperlink"/>
      <w:u w:val="single"/>
    </w:rPr>
  </w:style>
  <w:style w:type="paragraph" w:styleId="NormalWeb">
    <w:name w:val="Normal (Web)"/>
    <w:basedOn w:val="Normal"/>
    <w:uiPriority w:val="99"/>
    <w:unhideWhenUsed/>
    <w:rsid w:val="008E12D6"/>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Strong">
    <w:name w:val="Strong"/>
    <w:basedOn w:val="DefaultParagraphFont"/>
    <w:uiPriority w:val="22"/>
    <w:qFormat/>
    <w:rsid w:val="008E12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opcina-starigrad.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Korisnik23</dc:creator>
  <cp:keywords/>
  <dc:description/>
  <cp:lastModifiedBy>Korisnik23</cp:lastModifiedBy>
  <cp:revision>10</cp:revision>
  <cp:lastPrinted>2026-10-22T06:52:00Z</cp:lastPrinted>
  <dcterms:created xsi:type="dcterms:W3CDTF">2026-10-21T11:42:00Z</dcterms:created>
  <dcterms:modified xsi:type="dcterms:W3CDTF">2026-10-22T06:53:00Z</dcterms:modified>
</cp:coreProperties>
</file>